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F54A" w14:textId="10DB00F0" w:rsidR="006439FA" w:rsidRDefault="00890B5D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WARUNKOWA ZGODA NA KONCENTRACJĘ:</w:t>
      </w:r>
      <w:r w:rsidR="00325371">
        <w:rPr>
          <w:sz w:val="32"/>
          <w:szCs w:val="32"/>
        </w:rPr>
        <w:t xml:space="preserve"> PGE – EDF POLSKA</w:t>
      </w:r>
    </w:p>
    <w:p w14:paraId="36F8E8BB" w14:textId="41FDAB55" w:rsidR="006439FA" w:rsidRDefault="004365C7" w:rsidP="006439FA">
      <w:pPr>
        <w:numPr>
          <w:ilvl w:val="0"/>
          <w:numId w:val="1"/>
        </w:numPr>
        <w:spacing w:before="240" w:line="360" w:lineRule="auto"/>
        <w:jc w:val="both"/>
        <w:rPr>
          <w:b/>
          <w:sz w:val="22"/>
        </w:rPr>
      </w:pPr>
      <w:r>
        <w:rPr>
          <w:b/>
          <w:sz w:val="22"/>
        </w:rPr>
        <w:t>UOKiK</w:t>
      </w:r>
      <w:r w:rsidR="006439FA">
        <w:rPr>
          <w:b/>
          <w:sz w:val="22"/>
        </w:rPr>
        <w:t xml:space="preserve"> </w:t>
      </w:r>
      <w:r w:rsidR="00A71439">
        <w:rPr>
          <w:b/>
          <w:sz w:val="22"/>
        </w:rPr>
        <w:t>wydał zgodę na pr</w:t>
      </w:r>
      <w:r w:rsidR="00890B5D">
        <w:rPr>
          <w:b/>
          <w:sz w:val="22"/>
        </w:rPr>
        <w:t xml:space="preserve">zejęcie przez PGE kontroli nad </w:t>
      </w:r>
      <w:r w:rsidR="00A71439">
        <w:rPr>
          <w:b/>
          <w:sz w:val="22"/>
        </w:rPr>
        <w:t xml:space="preserve">EDF </w:t>
      </w:r>
      <w:r>
        <w:rPr>
          <w:b/>
          <w:sz w:val="22"/>
        </w:rPr>
        <w:t>Polska.</w:t>
      </w:r>
    </w:p>
    <w:p w14:paraId="06052767" w14:textId="5E966DFC" w:rsidR="004D75E4" w:rsidRDefault="00A71439" w:rsidP="006439FA">
      <w:pPr>
        <w:numPr>
          <w:ilvl w:val="0"/>
          <w:numId w:val="1"/>
        </w:numPr>
        <w:spacing w:before="240" w:line="360" w:lineRule="auto"/>
        <w:jc w:val="both"/>
        <w:rPr>
          <w:b/>
          <w:sz w:val="22"/>
        </w:rPr>
      </w:pPr>
      <w:r>
        <w:rPr>
          <w:b/>
          <w:sz w:val="22"/>
        </w:rPr>
        <w:t>Transakcja może dojść do skutku pod warunkiem sprzedaży na giełdzie</w:t>
      </w:r>
      <w:r w:rsidR="00890B5D">
        <w:rPr>
          <w:b/>
          <w:sz w:val="22"/>
        </w:rPr>
        <w:t xml:space="preserve"> większości energii </w:t>
      </w:r>
      <w:r w:rsidR="00840541">
        <w:rPr>
          <w:b/>
          <w:sz w:val="22"/>
        </w:rPr>
        <w:t>produkowanej przez przejmowaną</w:t>
      </w:r>
      <w:r w:rsidR="00890B5D">
        <w:rPr>
          <w:b/>
          <w:sz w:val="22"/>
        </w:rPr>
        <w:t xml:space="preserve"> spółkę</w:t>
      </w:r>
      <w:r>
        <w:rPr>
          <w:b/>
          <w:sz w:val="22"/>
        </w:rPr>
        <w:t>.</w:t>
      </w:r>
    </w:p>
    <w:p w14:paraId="0EC54940" w14:textId="63532032" w:rsidR="00B22909" w:rsidRDefault="00A71439" w:rsidP="006439FA">
      <w:pPr>
        <w:numPr>
          <w:ilvl w:val="0"/>
          <w:numId w:val="1"/>
        </w:numPr>
        <w:spacing w:before="240" w:line="360" w:lineRule="auto"/>
        <w:jc w:val="both"/>
        <w:rPr>
          <w:b/>
          <w:sz w:val="22"/>
        </w:rPr>
      </w:pPr>
      <w:r>
        <w:rPr>
          <w:b/>
          <w:sz w:val="22"/>
        </w:rPr>
        <w:t>Dzięki temu koncentracja nie spowoduje zagrożenia dla konkurencji</w:t>
      </w:r>
      <w:r w:rsidR="003F26E5">
        <w:rPr>
          <w:b/>
          <w:sz w:val="22"/>
        </w:rPr>
        <w:t>.</w:t>
      </w:r>
    </w:p>
    <w:p w14:paraId="4197E3E2" w14:textId="0DA8A6DD" w:rsidR="001020B9" w:rsidRDefault="00260382" w:rsidP="006439FA">
      <w:pPr>
        <w:spacing w:before="240" w:after="240" w:line="360" w:lineRule="auto"/>
        <w:jc w:val="both"/>
        <w:rPr>
          <w:sz w:val="22"/>
        </w:rPr>
      </w:pPr>
      <w:r>
        <w:rPr>
          <w:b/>
          <w:sz w:val="22"/>
        </w:rPr>
        <w:t>[Warszawa,</w:t>
      </w:r>
      <w:r w:rsidR="00B77CC4">
        <w:rPr>
          <w:b/>
          <w:sz w:val="22"/>
        </w:rPr>
        <w:t xml:space="preserve"> </w:t>
      </w:r>
      <w:r w:rsidR="00135FAB">
        <w:rPr>
          <w:b/>
          <w:sz w:val="22"/>
        </w:rPr>
        <w:t>5</w:t>
      </w:r>
      <w:bookmarkStart w:id="0" w:name="_GoBack"/>
      <w:bookmarkEnd w:id="0"/>
      <w:r w:rsidR="00AC5C00">
        <w:rPr>
          <w:b/>
          <w:sz w:val="22"/>
        </w:rPr>
        <w:t xml:space="preserve"> </w:t>
      </w:r>
      <w:r w:rsidR="00890B5D">
        <w:rPr>
          <w:b/>
          <w:sz w:val="22"/>
        </w:rPr>
        <w:t>października</w:t>
      </w:r>
      <w:r w:rsidR="006439FA">
        <w:rPr>
          <w:b/>
          <w:sz w:val="22"/>
        </w:rPr>
        <w:t xml:space="preserve"> 2017 r.] </w:t>
      </w:r>
      <w:r w:rsidR="006439FA">
        <w:rPr>
          <w:sz w:val="22"/>
        </w:rPr>
        <w:t xml:space="preserve">Wniosek o </w:t>
      </w:r>
      <w:r w:rsidR="00B6769E">
        <w:rPr>
          <w:sz w:val="22"/>
        </w:rPr>
        <w:t>zgodę na przejęcie przez PGE kontroli nad EDF</w:t>
      </w:r>
      <w:r w:rsidR="00B60F9C">
        <w:rPr>
          <w:sz w:val="22"/>
        </w:rPr>
        <w:t xml:space="preserve"> </w:t>
      </w:r>
      <w:r w:rsidR="00BA37CC">
        <w:rPr>
          <w:sz w:val="22"/>
        </w:rPr>
        <w:t xml:space="preserve">Polska </w:t>
      </w:r>
      <w:r w:rsidR="00B60F9C">
        <w:rPr>
          <w:sz w:val="22"/>
        </w:rPr>
        <w:t>wpłynął do UOKiK w czerwcu 2017 r. Uczestnicy transakcji zajmują</w:t>
      </w:r>
      <w:r w:rsidR="00E64103">
        <w:rPr>
          <w:sz w:val="22"/>
        </w:rPr>
        <w:t xml:space="preserve"> się m</w:t>
      </w:r>
      <w:r w:rsidR="00B41502">
        <w:rPr>
          <w:sz w:val="22"/>
        </w:rPr>
        <w:t>.</w:t>
      </w:r>
      <w:r w:rsidR="00E64103">
        <w:rPr>
          <w:sz w:val="22"/>
        </w:rPr>
        <w:t>in.</w:t>
      </w:r>
      <w:r w:rsidR="00B60F9C">
        <w:rPr>
          <w:sz w:val="22"/>
        </w:rPr>
        <w:t xml:space="preserve"> </w:t>
      </w:r>
      <w:r w:rsidR="00840541">
        <w:rPr>
          <w:sz w:val="22"/>
        </w:rPr>
        <w:t>produkcją</w:t>
      </w:r>
      <w:r w:rsidR="00593496">
        <w:rPr>
          <w:sz w:val="22"/>
        </w:rPr>
        <w:t>, sprzedażą</w:t>
      </w:r>
      <w:r w:rsidR="00B60F9C">
        <w:rPr>
          <w:sz w:val="22"/>
        </w:rPr>
        <w:t xml:space="preserve"> i dystrybucją energii elektrycznej.</w:t>
      </w:r>
      <w:r w:rsidR="00E42093">
        <w:rPr>
          <w:sz w:val="22"/>
        </w:rPr>
        <w:t xml:space="preserve"> </w:t>
      </w:r>
      <w:r w:rsidR="00BA37CC">
        <w:rPr>
          <w:sz w:val="22"/>
        </w:rPr>
        <w:t xml:space="preserve">EDF Polska </w:t>
      </w:r>
      <w:r w:rsidR="00840541">
        <w:rPr>
          <w:sz w:val="22"/>
        </w:rPr>
        <w:t xml:space="preserve">wytwarza </w:t>
      </w:r>
      <w:r w:rsidR="00BA37CC">
        <w:rPr>
          <w:sz w:val="22"/>
        </w:rPr>
        <w:t>większość energii w Elektrowni Rybnik.</w:t>
      </w:r>
    </w:p>
    <w:p w14:paraId="68263C80" w14:textId="35031976" w:rsidR="001323B7" w:rsidRDefault="001323B7" w:rsidP="006439FA">
      <w:pPr>
        <w:spacing w:before="240" w:after="240" w:line="360" w:lineRule="auto"/>
        <w:jc w:val="both"/>
        <w:rPr>
          <w:sz w:val="22"/>
        </w:rPr>
      </w:pPr>
      <w:r>
        <w:rPr>
          <w:sz w:val="22"/>
        </w:rPr>
        <w:t xml:space="preserve">W lipcu urząd zdecydował o </w:t>
      </w:r>
      <w:hyperlink r:id="rId7" w:history="1">
        <w:r w:rsidR="00EA5B9B">
          <w:rPr>
            <w:rStyle w:val="Hipercze"/>
            <w:sz w:val="22"/>
          </w:rPr>
          <w:t>przejściu postę</w:t>
        </w:r>
        <w:r w:rsidRPr="00300F65">
          <w:rPr>
            <w:rStyle w:val="Hipercze"/>
            <w:sz w:val="22"/>
          </w:rPr>
          <w:t>powania do drugiej fazy</w:t>
        </w:r>
      </w:hyperlink>
      <w:r>
        <w:rPr>
          <w:sz w:val="22"/>
        </w:rPr>
        <w:t xml:space="preserve">. Niezbędne było przeprowadzenie badania rynku. </w:t>
      </w:r>
      <w:r w:rsidR="00325371">
        <w:rPr>
          <w:sz w:val="22"/>
        </w:rPr>
        <w:t xml:space="preserve">Objęło ono </w:t>
      </w:r>
      <w:r w:rsidR="00267200">
        <w:rPr>
          <w:sz w:val="22"/>
        </w:rPr>
        <w:t xml:space="preserve"> </w:t>
      </w:r>
      <w:r>
        <w:rPr>
          <w:sz w:val="22"/>
        </w:rPr>
        <w:t>największych przedsiębiorców działających w sektorze elektroenergetycznym</w:t>
      </w:r>
      <w:r w:rsidR="001E55B6">
        <w:rPr>
          <w:sz w:val="22"/>
        </w:rPr>
        <w:t>.</w:t>
      </w:r>
      <w:r w:rsidR="006A03F5">
        <w:rPr>
          <w:sz w:val="22"/>
        </w:rPr>
        <w:t xml:space="preserve"> </w:t>
      </w:r>
      <w:r w:rsidR="00325371">
        <w:rPr>
          <w:sz w:val="22"/>
        </w:rPr>
        <w:t xml:space="preserve">UOKiK poprosił również o opinię </w:t>
      </w:r>
      <w:r w:rsidR="006A03F5">
        <w:rPr>
          <w:sz w:val="22"/>
        </w:rPr>
        <w:t>Urząd Regu</w:t>
      </w:r>
      <w:r w:rsidR="003F26E5">
        <w:rPr>
          <w:sz w:val="22"/>
        </w:rPr>
        <w:t>lacji Energetyki</w:t>
      </w:r>
      <w:r w:rsidR="006A03F5">
        <w:rPr>
          <w:sz w:val="22"/>
        </w:rPr>
        <w:t xml:space="preserve"> oraz Towarową Giełdę Energii</w:t>
      </w:r>
      <w:r w:rsidR="00325371">
        <w:rPr>
          <w:sz w:val="22"/>
        </w:rPr>
        <w:t>.</w:t>
      </w:r>
    </w:p>
    <w:p w14:paraId="7D20C98C" w14:textId="0DB0E8BA" w:rsidR="00774981" w:rsidRPr="00890B5D" w:rsidRDefault="00325371" w:rsidP="00872FE3">
      <w:pPr>
        <w:spacing w:before="240" w:after="240" w:line="360" w:lineRule="auto"/>
        <w:jc w:val="both"/>
        <w:rPr>
          <w:sz w:val="22"/>
        </w:rPr>
      </w:pPr>
      <w:r w:rsidRPr="00204E05">
        <w:rPr>
          <w:b/>
          <w:sz w:val="22"/>
        </w:rPr>
        <w:t xml:space="preserve">Analiza </w:t>
      </w:r>
      <w:r w:rsidR="00593496">
        <w:rPr>
          <w:b/>
          <w:sz w:val="22"/>
        </w:rPr>
        <w:t xml:space="preserve">zgromadzonego materiału </w:t>
      </w:r>
      <w:r w:rsidR="006A03F5" w:rsidRPr="00204E05">
        <w:rPr>
          <w:b/>
          <w:sz w:val="22"/>
        </w:rPr>
        <w:t>pokaz</w:t>
      </w:r>
      <w:r w:rsidRPr="00204E05">
        <w:rPr>
          <w:b/>
          <w:sz w:val="22"/>
        </w:rPr>
        <w:t>ała</w:t>
      </w:r>
      <w:r w:rsidR="00BA37CC">
        <w:rPr>
          <w:b/>
          <w:sz w:val="22"/>
        </w:rPr>
        <w:t>, że transakcja</w:t>
      </w:r>
      <w:r w:rsidR="006A03F5" w:rsidRPr="00204E05">
        <w:rPr>
          <w:b/>
          <w:sz w:val="22"/>
        </w:rPr>
        <w:t xml:space="preserve"> </w:t>
      </w:r>
      <w:r w:rsidR="00840541">
        <w:rPr>
          <w:b/>
          <w:sz w:val="22"/>
        </w:rPr>
        <w:t xml:space="preserve">może </w:t>
      </w:r>
      <w:r w:rsidR="00BA37CC">
        <w:rPr>
          <w:b/>
          <w:sz w:val="22"/>
        </w:rPr>
        <w:t>ograniczy</w:t>
      </w:r>
      <w:r w:rsidR="00840541">
        <w:rPr>
          <w:b/>
          <w:sz w:val="22"/>
        </w:rPr>
        <w:t>ć</w:t>
      </w:r>
      <w:r w:rsidR="006A03F5" w:rsidRPr="00204E05">
        <w:rPr>
          <w:b/>
          <w:sz w:val="22"/>
        </w:rPr>
        <w:t xml:space="preserve"> </w:t>
      </w:r>
      <w:r w:rsidR="00267200" w:rsidRPr="00204E05">
        <w:rPr>
          <w:b/>
          <w:sz w:val="22"/>
        </w:rPr>
        <w:t>konkurencję</w:t>
      </w:r>
      <w:r w:rsidR="006A03F5">
        <w:rPr>
          <w:sz w:val="22"/>
        </w:rPr>
        <w:t xml:space="preserve">. </w:t>
      </w:r>
      <w:r w:rsidR="00840541">
        <w:rPr>
          <w:sz w:val="22"/>
        </w:rPr>
        <w:t>Dlatego u</w:t>
      </w:r>
      <w:r w:rsidR="0060349E">
        <w:rPr>
          <w:sz w:val="22"/>
        </w:rPr>
        <w:t xml:space="preserve">rząd wystosował do przedsiębiorcy </w:t>
      </w:r>
      <w:hyperlink r:id="rId8" w:history="1">
        <w:r w:rsidR="0060349E" w:rsidRPr="00300F65">
          <w:rPr>
            <w:rStyle w:val="Hipercze"/>
            <w:sz w:val="22"/>
          </w:rPr>
          <w:t>zastrzeżenia do koncentracji</w:t>
        </w:r>
      </w:hyperlink>
      <w:r w:rsidR="00EA5B9B">
        <w:rPr>
          <w:sz w:val="22"/>
        </w:rPr>
        <w:t>. Wskazał w nich</w:t>
      </w:r>
      <w:r w:rsidR="0060349E">
        <w:rPr>
          <w:sz w:val="22"/>
        </w:rPr>
        <w:t xml:space="preserve">, że PGE może </w:t>
      </w:r>
      <w:r w:rsidR="00890B5D">
        <w:rPr>
          <w:sz w:val="22"/>
        </w:rPr>
        <w:t>uzyskać</w:t>
      </w:r>
      <w:r w:rsidR="0060349E">
        <w:rPr>
          <w:sz w:val="22"/>
        </w:rPr>
        <w:t xml:space="preserve"> pozycję dominującą </w:t>
      </w:r>
      <w:r w:rsidR="006A03F5">
        <w:rPr>
          <w:sz w:val="22"/>
        </w:rPr>
        <w:t xml:space="preserve"> </w:t>
      </w:r>
      <w:r w:rsidR="00A701CC">
        <w:rPr>
          <w:sz w:val="22"/>
        </w:rPr>
        <w:t xml:space="preserve">na </w:t>
      </w:r>
      <w:r w:rsidR="006A03F5">
        <w:rPr>
          <w:sz w:val="22"/>
        </w:rPr>
        <w:t xml:space="preserve">rynku </w:t>
      </w:r>
      <w:r w:rsidR="004D1849">
        <w:rPr>
          <w:sz w:val="22"/>
        </w:rPr>
        <w:t>produkcji i wprowadzania do obrotu energii elektrycznej.</w:t>
      </w:r>
      <w:r w:rsidR="0060349E">
        <w:rPr>
          <w:sz w:val="22"/>
        </w:rPr>
        <w:t xml:space="preserve"> To z kolei może przełożyć się </w:t>
      </w:r>
      <w:r w:rsidR="0060349E" w:rsidRPr="00890B5D">
        <w:rPr>
          <w:sz w:val="22"/>
        </w:rPr>
        <w:t xml:space="preserve">na </w:t>
      </w:r>
      <w:r w:rsidR="001020B9" w:rsidRPr="00890B5D">
        <w:rPr>
          <w:sz w:val="22"/>
        </w:rPr>
        <w:t>spadek obrotów przez Towarową Giełdę Energii</w:t>
      </w:r>
      <w:r w:rsidR="00A701CC">
        <w:rPr>
          <w:sz w:val="22"/>
        </w:rPr>
        <w:t xml:space="preserve"> i </w:t>
      </w:r>
      <w:r w:rsidR="004D1849" w:rsidRPr="00890B5D">
        <w:rPr>
          <w:sz w:val="22"/>
        </w:rPr>
        <w:t xml:space="preserve">negatywnie wpłynąć na rynek </w:t>
      </w:r>
      <w:r w:rsidR="003F26E5" w:rsidRPr="00890B5D">
        <w:rPr>
          <w:sz w:val="22"/>
        </w:rPr>
        <w:t>sprzedaży detalicznej</w:t>
      </w:r>
      <w:r w:rsidR="00890B5D">
        <w:rPr>
          <w:sz w:val="22"/>
        </w:rPr>
        <w:t>.</w:t>
      </w:r>
    </w:p>
    <w:p w14:paraId="6DE0FDD0" w14:textId="2F41B01A" w:rsidR="00872FE3" w:rsidRDefault="0060349E" w:rsidP="00872FE3">
      <w:pPr>
        <w:spacing w:before="240" w:after="240" w:line="360" w:lineRule="auto"/>
        <w:jc w:val="both"/>
        <w:rPr>
          <w:sz w:val="22"/>
        </w:rPr>
      </w:pPr>
      <w:r>
        <w:rPr>
          <w:sz w:val="22"/>
        </w:rPr>
        <w:t>UOKiK argumentował, że s</w:t>
      </w:r>
      <w:r w:rsidR="003F26E5">
        <w:rPr>
          <w:sz w:val="22"/>
        </w:rPr>
        <w:t>przedaż poprzez TGE</w:t>
      </w:r>
      <w:r w:rsidR="00872FE3">
        <w:rPr>
          <w:sz w:val="22"/>
        </w:rPr>
        <w:t xml:space="preserve"> wpływa na ograniczanie siły największych podmiotów na rynku, </w:t>
      </w:r>
      <w:r w:rsidR="003F26E5">
        <w:rPr>
          <w:sz w:val="22"/>
        </w:rPr>
        <w:t>np.</w:t>
      </w:r>
      <w:r w:rsidR="00872FE3">
        <w:rPr>
          <w:sz w:val="22"/>
        </w:rPr>
        <w:t xml:space="preserve"> </w:t>
      </w:r>
      <w:r w:rsidR="003F26E5">
        <w:rPr>
          <w:sz w:val="22"/>
        </w:rPr>
        <w:t>umożliwia</w:t>
      </w:r>
      <w:r w:rsidR="00872FE3">
        <w:rPr>
          <w:sz w:val="22"/>
        </w:rPr>
        <w:t xml:space="preserve"> </w:t>
      </w:r>
      <w:r w:rsidR="003F26E5">
        <w:rPr>
          <w:sz w:val="22"/>
        </w:rPr>
        <w:t>hurtowy</w:t>
      </w:r>
      <w:r w:rsidR="00AD5A0E">
        <w:rPr>
          <w:sz w:val="22"/>
        </w:rPr>
        <w:t xml:space="preserve"> </w:t>
      </w:r>
      <w:r w:rsidR="003F26E5">
        <w:rPr>
          <w:sz w:val="22"/>
        </w:rPr>
        <w:t>zakup</w:t>
      </w:r>
      <w:r w:rsidR="00AD5A0E">
        <w:rPr>
          <w:sz w:val="22"/>
        </w:rPr>
        <w:t xml:space="preserve"> </w:t>
      </w:r>
      <w:r w:rsidR="00872FE3">
        <w:rPr>
          <w:sz w:val="22"/>
        </w:rPr>
        <w:t xml:space="preserve">prądu </w:t>
      </w:r>
      <w:r w:rsidR="003F26E5">
        <w:rPr>
          <w:sz w:val="22"/>
        </w:rPr>
        <w:t>mniejszym spółkom</w:t>
      </w:r>
      <w:r w:rsidR="00872FE3">
        <w:rPr>
          <w:sz w:val="22"/>
        </w:rPr>
        <w:t>.</w:t>
      </w:r>
      <w:r w:rsidR="00AD5A0E">
        <w:rPr>
          <w:sz w:val="22"/>
        </w:rPr>
        <w:t xml:space="preserve"> Tymczasem</w:t>
      </w:r>
      <w:r w:rsidR="00872FE3">
        <w:rPr>
          <w:sz w:val="22"/>
        </w:rPr>
        <w:t xml:space="preserve"> maleje ilość energii, jakie </w:t>
      </w:r>
      <w:r w:rsidR="003F26E5">
        <w:rPr>
          <w:sz w:val="22"/>
        </w:rPr>
        <w:t xml:space="preserve">duże </w:t>
      </w:r>
      <w:r w:rsidR="00872FE3">
        <w:rPr>
          <w:sz w:val="22"/>
        </w:rPr>
        <w:t>przedsiębiorstwa energetyczne sprzeda</w:t>
      </w:r>
      <w:r w:rsidR="00593496">
        <w:rPr>
          <w:sz w:val="22"/>
        </w:rPr>
        <w:t>ją</w:t>
      </w:r>
      <w:r w:rsidR="00872FE3">
        <w:rPr>
          <w:sz w:val="22"/>
        </w:rPr>
        <w:t xml:space="preserve"> na giełdzie</w:t>
      </w:r>
      <w:r w:rsidR="00AD5A0E">
        <w:rPr>
          <w:sz w:val="22"/>
        </w:rPr>
        <w:t>.</w:t>
      </w:r>
      <w:r w:rsidR="00872FE3">
        <w:rPr>
          <w:sz w:val="22"/>
        </w:rPr>
        <w:t xml:space="preserve"> </w:t>
      </w:r>
      <w:r w:rsidR="00872FE3" w:rsidRPr="00204E05">
        <w:rPr>
          <w:b/>
          <w:sz w:val="22"/>
        </w:rPr>
        <w:t xml:space="preserve">Przejęcie przez </w:t>
      </w:r>
      <w:r w:rsidR="00AD5A0E" w:rsidRPr="00204E05">
        <w:rPr>
          <w:b/>
          <w:sz w:val="22"/>
        </w:rPr>
        <w:t>PGE</w:t>
      </w:r>
      <w:r w:rsidR="00872FE3" w:rsidRPr="00204E05">
        <w:rPr>
          <w:b/>
          <w:sz w:val="22"/>
        </w:rPr>
        <w:t xml:space="preserve"> </w:t>
      </w:r>
      <w:r w:rsidR="001020B9">
        <w:rPr>
          <w:b/>
          <w:sz w:val="22"/>
        </w:rPr>
        <w:t>spółki EDF Polska</w:t>
      </w:r>
      <w:r w:rsidR="00607A1F">
        <w:rPr>
          <w:b/>
          <w:sz w:val="22"/>
        </w:rPr>
        <w:t xml:space="preserve"> może spowodować </w:t>
      </w:r>
      <w:r w:rsidR="00872FE3" w:rsidRPr="00204E05">
        <w:rPr>
          <w:b/>
          <w:sz w:val="22"/>
        </w:rPr>
        <w:t>dalszy spadek</w:t>
      </w:r>
      <w:r w:rsidR="00872FE3">
        <w:rPr>
          <w:sz w:val="22"/>
        </w:rPr>
        <w:t xml:space="preserve">. W efekcie Polska Grupa Energetyczna </w:t>
      </w:r>
      <w:r w:rsidR="00AD5A0E">
        <w:rPr>
          <w:sz w:val="22"/>
        </w:rPr>
        <w:t xml:space="preserve">będzie mogła sprzedawać większość prądu w ramach własnej grupy kapitałowej, co jednocześnie </w:t>
      </w:r>
      <w:r w:rsidR="00607A1F">
        <w:rPr>
          <w:sz w:val="22"/>
        </w:rPr>
        <w:t xml:space="preserve">mogłoby </w:t>
      </w:r>
      <w:r w:rsidR="00AD5A0E">
        <w:rPr>
          <w:sz w:val="22"/>
        </w:rPr>
        <w:t>utrudni</w:t>
      </w:r>
      <w:r w:rsidR="00607A1F">
        <w:rPr>
          <w:sz w:val="22"/>
        </w:rPr>
        <w:t>ć</w:t>
      </w:r>
      <w:r w:rsidR="00AD5A0E">
        <w:rPr>
          <w:sz w:val="22"/>
        </w:rPr>
        <w:t xml:space="preserve"> zakup jej konkurento</w:t>
      </w:r>
      <w:r w:rsidR="00BA37CC">
        <w:rPr>
          <w:sz w:val="22"/>
        </w:rPr>
        <w:t xml:space="preserve">m, którzy nie posiadają własnych źródeł wytwórczych. </w:t>
      </w:r>
    </w:p>
    <w:p w14:paraId="652A0C2D" w14:textId="77777777" w:rsidR="0060349E" w:rsidRDefault="0060349E" w:rsidP="00872FE3">
      <w:pPr>
        <w:spacing w:before="240" w:after="240" w:line="360" w:lineRule="auto"/>
        <w:jc w:val="both"/>
        <w:rPr>
          <w:sz w:val="22"/>
        </w:rPr>
      </w:pPr>
    </w:p>
    <w:p w14:paraId="060DAC11" w14:textId="77777777" w:rsidR="00607A1F" w:rsidRDefault="00A55DE6" w:rsidP="00872FE3">
      <w:pPr>
        <w:spacing w:before="240"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W odpowiedzi na zarzuty </w:t>
      </w:r>
      <w:r w:rsidR="0060349E">
        <w:rPr>
          <w:sz w:val="22"/>
        </w:rPr>
        <w:t>spółka</w:t>
      </w:r>
      <w:r>
        <w:rPr>
          <w:sz w:val="22"/>
        </w:rPr>
        <w:t xml:space="preserve"> wystąp</w:t>
      </w:r>
      <w:r w:rsidR="0060349E">
        <w:rPr>
          <w:sz w:val="22"/>
        </w:rPr>
        <w:t>iła</w:t>
      </w:r>
      <w:r>
        <w:rPr>
          <w:sz w:val="22"/>
        </w:rPr>
        <w:t xml:space="preserve"> z propozycją </w:t>
      </w:r>
      <w:r w:rsidR="003808BC">
        <w:rPr>
          <w:sz w:val="22"/>
        </w:rPr>
        <w:t>warunku.</w:t>
      </w:r>
      <w:r w:rsidR="004565DB">
        <w:rPr>
          <w:sz w:val="22"/>
        </w:rPr>
        <w:t xml:space="preserve"> Prezes UOKiK zgodził się,</w:t>
      </w:r>
      <w:r w:rsidR="00EF2A6C">
        <w:rPr>
          <w:sz w:val="22"/>
        </w:rPr>
        <w:t xml:space="preserve"> że </w:t>
      </w:r>
      <w:r w:rsidR="00840541">
        <w:rPr>
          <w:sz w:val="22"/>
        </w:rPr>
        <w:t>realizacja</w:t>
      </w:r>
      <w:r w:rsidR="00EF2A6C">
        <w:rPr>
          <w:sz w:val="22"/>
        </w:rPr>
        <w:t xml:space="preserve"> p</w:t>
      </w:r>
      <w:r w:rsidR="0060349E">
        <w:rPr>
          <w:sz w:val="22"/>
        </w:rPr>
        <w:t xml:space="preserve">ropozycji </w:t>
      </w:r>
      <w:r w:rsidR="00840541">
        <w:rPr>
          <w:sz w:val="22"/>
        </w:rPr>
        <w:t>przedsiębiorcy</w:t>
      </w:r>
      <w:r w:rsidR="004565DB">
        <w:rPr>
          <w:sz w:val="22"/>
        </w:rPr>
        <w:t xml:space="preserve"> zniweluje negatywne skutki transakcji dla konkurencji. </w:t>
      </w:r>
    </w:p>
    <w:p w14:paraId="62336459" w14:textId="4040FF6B" w:rsidR="00E228ED" w:rsidRDefault="00607A1F" w:rsidP="00872FE3">
      <w:pPr>
        <w:spacing w:before="240" w:after="240" w:line="360" w:lineRule="auto"/>
        <w:jc w:val="both"/>
        <w:rPr>
          <w:sz w:val="22"/>
        </w:rPr>
      </w:pPr>
      <w:r>
        <w:rPr>
          <w:sz w:val="22"/>
        </w:rPr>
        <w:t xml:space="preserve">Zgodnie z nałożonym warunkiem </w:t>
      </w:r>
      <w:r w:rsidR="00EF2A6C" w:rsidRPr="008D72EA">
        <w:rPr>
          <w:b/>
          <w:sz w:val="22"/>
        </w:rPr>
        <w:t xml:space="preserve">PGE będzie </w:t>
      </w:r>
      <w:r w:rsidR="001E64FD" w:rsidRPr="008D72EA">
        <w:rPr>
          <w:b/>
          <w:sz w:val="22"/>
        </w:rPr>
        <w:t xml:space="preserve">musiało w latach 2018-2021 sprzedawać </w:t>
      </w:r>
      <w:r w:rsidR="00BE70BB" w:rsidRPr="008D72EA">
        <w:rPr>
          <w:b/>
          <w:sz w:val="22"/>
        </w:rPr>
        <w:t>na giełdzie</w:t>
      </w:r>
      <w:r w:rsidR="00FB51D8" w:rsidRPr="008D72EA">
        <w:rPr>
          <w:b/>
          <w:sz w:val="22"/>
        </w:rPr>
        <w:t xml:space="preserve"> </w:t>
      </w:r>
      <w:r w:rsidR="00151236" w:rsidRPr="008D72EA">
        <w:rPr>
          <w:b/>
          <w:sz w:val="22"/>
        </w:rPr>
        <w:t xml:space="preserve">całą </w:t>
      </w:r>
      <w:r w:rsidR="00FB51D8" w:rsidRPr="008D72EA">
        <w:rPr>
          <w:b/>
          <w:sz w:val="22"/>
        </w:rPr>
        <w:t>energię wyt</w:t>
      </w:r>
      <w:r w:rsidR="00E228ED" w:rsidRPr="008D72EA">
        <w:rPr>
          <w:b/>
          <w:sz w:val="22"/>
        </w:rPr>
        <w:t>warzaną</w:t>
      </w:r>
      <w:r w:rsidR="00FB51D8" w:rsidRPr="008D72EA">
        <w:rPr>
          <w:b/>
          <w:sz w:val="22"/>
        </w:rPr>
        <w:t xml:space="preserve"> przez Elektrownię Rybnik</w:t>
      </w:r>
      <w:r w:rsidR="00A6446C" w:rsidRPr="008D72EA">
        <w:rPr>
          <w:b/>
          <w:sz w:val="22"/>
        </w:rPr>
        <w:t>.</w:t>
      </w:r>
      <w:r w:rsidR="00A6446C">
        <w:rPr>
          <w:sz w:val="22"/>
        </w:rPr>
        <w:t xml:space="preserve"> Ta ilość może zmniejszyć się</w:t>
      </w:r>
      <w:r w:rsidR="00840541">
        <w:rPr>
          <w:sz w:val="22"/>
        </w:rPr>
        <w:t xml:space="preserve"> jedynie </w:t>
      </w:r>
      <w:r w:rsidR="00A6446C">
        <w:rPr>
          <w:sz w:val="22"/>
        </w:rPr>
        <w:t xml:space="preserve">w przypadku zwiększenia obowiązku sprzedaży energii </w:t>
      </w:r>
      <w:r w:rsidR="0025737B">
        <w:rPr>
          <w:sz w:val="22"/>
        </w:rPr>
        <w:t>przez</w:t>
      </w:r>
      <w:r w:rsidR="00A701CC">
        <w:rPr>
          <w:sz w:val="22"/>
        </w:rPr>
        <w:t xml:space="preserve"> całą</w:t>
      </w:r>
      <w:r w:rsidR="0025737B">
        <w:rPr>
          <w:sz w:val="22"/>
        </w:rPr>
        <w:t xml:space="preserve"> grupę</w:t>
      </w:r>
      <w:r w:rsidR="00A6446C">
        <w:rPr>
          <w:sz w:val="22"/>
        </w:rPr>
        <w:t xml:space="preserve"> PGE.</w:t>
      </w:r>
      <w:r w:rsidR="00EA5B9B">
        <w:rPr>
          <w:sz w:val="22"/>
        </w:rPr>
        <w:t xml:space="preserve"> </w:t>
      </w:r>
    </w:p>
    <w:p w14:paraId="0C19E0C7" w14:textId="15375597" w:rsidR="00A6446C" w:rsidRPr="00890B5D" w:rsidRDefault="00A6446C" w:rsidP="00890B5D">
      <w:pPr>
        <w:spacing w:after="240" w:line="360" w:lineRule="auto"/>
        <w:jc w:val="both"/>
        <w:rPr>
          <w:rFonts w:eastAsia="Calibri"/>
          <w:sz w:val="22"/>
        </w:rPr>
      </w:pPr>
      <w:r w:rsidRPr="00890B5D">
        <w:rPr>
          <w:sz w:val="22"/>
        </w:rPr>
        <w:t xml:space="preserve">- </w:t>
      </w:r>
      <w:r w:rsidRPr="00890B5D">
        <w:rPr>
          <w:i/>
          <w:sz w:val="22"/>
        </w:rPr>
        <w:t>Realizacja warunku</w:t>
      </w:r>
      <w:r w:rsidR="00EA5B9B">
        <w:rPr>
          <w:i/>
          <w:sz w:val="22"/>
        </w:rPr>
        <w:t xml:space="preserve"> spowoduje, ż</w:t>
      </w:r>
      <w:r w:rsidR="008A201B" w:rsidRPr="00890B5D">
        <w:rPr>
          <w:i/>
          <w:sz w:val="22"/>
        </w:rPr>
        <w:t xml:space="preserve">e koncentracja nie będzie miała negatywnych skutków dla konkurencji. </w:t>
      </w:r>
      <w:r w:rsidR="003808BC" w:rsidRPr="00890B5D">
        <w:rPr>
          <w:rFonts w:eastAsia="Calibri"/>
          <w:i/>
          <w:sz w:val="22"/>
        </w:rPr>
        <w:t>Wzrost siły rynkowej PGE zostanie ograniczony. P</w:t>
      </w:r>
      <w:r w:rsidR="00890B5D" w:rsidRPr="00890B5D">
        <w:rPr>
          <w:rFonts w:eastAsia="Calibri"/>
          <w:i/>
          <w:sz w:val="22"/>
        </w:rPr>
        <w:t>raktycznie cały prąd produkowany</w:t>
      </w:r>
      <w:r w:rsidR="003808BC" w:rsidRPr="00890B5D">
        <w:rPr>
          <w:rFonts w:eastAsia="Calibri"/>
          <w:i/>
          <w:sz w:val="22"/>
        </w:rPr>
        <w:t xml:space="preserve"> do</w:t>
      </w:r>
      <w:r w:rsidR="00890B5D" w:rsidRPr="00890B5D">
        <w:rPr>
          <w:rFonts w:eastAsia="Calibri"/>
          <w:i/>
          <w:sz w:val="22"/>
        </w:rPr>
        <w:t>tychczas przez EDF Polska, który był sprzedawany</w:t>
      </w:r>
      <w:r w:rsidR="003808BC" w:rsidRPr="00890B5D">
        <w:rPr>
          <w:rFonts w:eastAsia="Calibri"/>
          <w:i/>
          <w:sz w:val="22"/>
        </w:rPr>
        <w:t xml:space="preserve"> odbiorcom hurtow</w:t>
      </w:r>
      <w:r w:rsidR="00840541">
        <w:rPr>
          <w:rFonts w:eastAsia="Calibri"/>
          <w:i/>
          <w:sz w:val="22"/>
        </w:rPr>
        <w:t>y</w:t>
      </w:r>
      <w:r w:rsidR="00EB19B1">
        <w:rPr>
          <w:rFonts w:eastAsia="Calibri"/>
          <w:i/>
          <w:sz w:val="22"/>
        </w:rPr>
        <w:t>m</w:t>
      </w:r>
      <w:r w:rsidR="00840541">
        <w:rPr>
          <w:rFonts w:eastAsia="Calibri"/>
          <w:i/>
          <w:sz w:val="22"/>
        </w:rPr>
        <w:t>,</w:t>
      </w:r>
      <w:r w:rsidR="00890B5D" w:rsidRPr="00890B5D">
        <w:rPr>
          <w:rFonts w:eastAsia="Calibri"/>
          <w:i/>
          <w:sz w:val="22"/>
        </w:rPr>
        <w:t xml:space="preserve"> zostanie skierowany na giełdę</w:t>
      </w:r>
      <w:r w:rsidR="003808BC" w:rsidRPr="00890B5D">
        <w:rPr>
          <w:rFonts w:eastAsia="Calibri"/>
          <w:i/>
          <w:sz w:val="22"/>
        </w:rPr>
        <w:t>.</w:t>
      </w:r>
      <w:r w:rsidR="00840541">
        <w:rPr>
          <w:rFonts w:eastAsia="Calibri"/>
          <w:i/>
          <w:sz w:val="22"/>
        </w:rPr>
        <w:t xml:space="preserve"> Żaden </w:t>
      </w:r>
      <w:r w:rsidR="00890B5D" w:rsidRPr="00890B5D">
        <w:rPr>
          <w:rFonts w:eastAsia="Calibri"/>
          <w:i/>
          <w:sz w:val="22"/>
        </w:rPr>
        <w:t>z</w:t>
      </w:r>
      <w:r w:rsidR="00A701CC">
        <w:rPr>
          <w:rFonts w:eastAsia="Calibri"/>
          <w:i/>
          <w:sz w:val="22"/>
        </w:rPr>
        <w:t xml:space="preserve"> przedsiębiorców</w:t>
      </w:r>
      <w:r w:rsidR="00890B5D" w:rsidRPr="00890B5D">
        <w:rPr>
          <w:rFonts w:eastAsia="Calibri"/>
          <w:i/>
          <w:sz w:val="22"/>
        </w:rPr>
        <w:t xml:space="preserve"> zainteresowanych kupnem tej energii nie będzie dyskryminowany </w:t>
      </w:r>
      <w:r w:rsidR="00EA5B9B">
        <w:rPr>
          <w:rFonts w:eastAsia="Calibri"/>
          <w:sz w:val="22"/>
        </w:rPr>
        <w:t>– mówi p</w:t>
      </w:r>
      <w:r w:rsidR="003808BC" w:rsidRPr="00890B5D">
        <w:rPr>
          <w:rFonts w:eastAsia="Calibri"/>
          <w:sz w:val="22"/>
        </w:rPr>
        <w:t>rezes UOKiK, Marek Niechciał</w:t>
      </w:r>
      <w:r w:rsidR="00890B5D" w:rsidRPr="00890B5D">
        <w:rPr>
          <w:rFonts w:eastAsia="Calibri"/>
          <w:sz w:val="22"/>
        </w:rPr>
        <w:t>.</w:t>
      </w:r>
    </w:p>
    <w:p w14:paraId="34C7FD0A" w14:textId="7CDACABF" w:rsidR="00890B5D" w:rsidRPr="00890B5D" w:rsidRDefault="00890B5D" w:rsidP="00890B5D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890B5D">
        <w:rPr>
          <w:rFonts w:cs="Tahoma"/>
          <w:color w:val="000000" w:themeColor="text1"/>
          <w:sz w:val="22"/>
          <w:lang w:eastAsia="en-GB"/>
        </w:rPr>
        <w:t>Zgodnie z przepisami, transakcja podlega zgłoszeniu do urzędu antymonopolowego, jeżeli biorą w niej udział przedsiębiorcy, których łączny obrót w roku poprzedzającym przekroczył 1 mld euro na świecie lub 50 mln euro w P</w:t>
      </w:r>
      <w:r w:rsidR="00607A1F">
        <w:rPr>
          <w:rFonts w:cs="Tahoma"/>
          <w:color w:val="000000" w:themeColor="text1"/>
          <w:sz w:val="22"/>
          <w:lang w:eastAsia="en-GB"/>
        </w:rPr>
        <w:t>olsce. Oceniając koncentrację, prezes u</w:t>
      </w:r>
      <w:r w:rsidRPr="00890B5D">
        <w:rPr>
          <w:rFonts w:cs="Tahoma"/>
          <w:color w:val="000000" w:themeColor="text1"/>
          <w:sz w:val="22"/>
          <w:lang w:eastAsia="en-GB"/>
        </w:rPr>
        <w:t>rzędu może zakazać transakcji, wydać zgodę na jej dokonanie bądź uzależnić zgodę od spełnienia przez przedsiębiorcę dodatkowych warunków. Wydane decyzje są ważne przez</w:t>
      </w:r>
      <w:r w:rsidR="00840541" w:rsidRPr="00840541">
        <w:rPr>
          <w:rFonts w:cs="Tahoma"/>
          <w:color w:val="000000" w:themeColor="text1"/>
          <w:sz w:val="22"/>
          <w:lang w:eastAsia="en-GB"/>
        </w:rPr>
        <w:t xml:space="preserve"> dwa lata. Od 2004 r. jest to 25</w:t>
      </w:r>
      <w:r w:rsidRPr="00890B5D">
        <w:rPr>
          <w:rFonts w:cs="Tahoma"/>
          <w:color w:val="000000" w:themeColor="text1"/>
          <w:sz w:val="22"/>
          <w:lang w:eastAsia="en-GB"/>
        </w:rPr>
        <w:t xml:space="preserve">. rozstrzygnięcie  nakładające obowiązki na zgłaszającego transakcję oraz </w:t>
      </w:r>
      <w:r w:rsidR="00840541" w:rsidRPr="00840541">
        <w:rPr>
          <w:rFonts w:cs="Tahoma"/>
          <w:color w:val="000000" w:themeColor="text1"/>
          <w:sz w:val="22"/>
          <w:lang w:eastAsia="en-GB"/>
        </w:rPr>
        <w:t>pierwsze</w:t>
      </w:r>
      <w:r w:rsidRPr="00890B5D">
        <w:rPr>
          <w:rFonts w:cs="Tahoma"/>
          <w:color w:val="000000" w:themeColor="text1"/>
          <w:sz w:val="22"/>
          <w:lang w:eastAsia="en-GB"/>
        </w:rPr>
        <w:t xml:space="preserve"> w tym roku.</w:t>
      </w:r>
    </w:p>
    <w:p w14:paraId="6057FA08" w14:textId="01EB57E6" w:rsidR="00890B5D" w:rsidRPr="00840541" w:rsidRDefault="00890B5D" w:rsidP="00890B5D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890B5D">
        <w:rPr>
          <w:rFonts w:cs="Tahoma"/>
          <w:color w:val="000000" w:themeColor="text1"/>
          <w:sz w:val="22"/>
          <w:lang w:eastAsia="en-GB"/>
        </w:rPr>
        <w:t>Wydana decyzja nie jest prawomocna. Zgłaszającemu przysługuje odwołanie do Sądu Ochrony Konkurencji i Konsumentów. Jednocześnie informujemy, że </w:t>
      </w:r>
      <w:hyperlink r:id="rId9" w:history="1">
        <w:r w:rsidRPr="00840541">
          <w:rPr>
            <w:rFonts w:cs="Tahoma"/>
            <w:color w:val="000000" w:themeColor="text1"/>
            <w:sz w:val="22"/>
            <w:lang w:eastAsia="en-GB"/>
          </w:rPr>
          <w:t>na stronie internetowej Urzędu</w:t>
        </w:r>
      </w:hyperlink>
      <w:r w:rsidRPr="00890B5D">
        <w:rPr>
          <w:rFonts w:cs="Tahoma"/>
          <w:color w:val="000000" w:themeColor="text1"/>
          <w:sz w:val="22"/>
          <w:lang w:eastAsia="en-GB"/>
        </w:rPr>
        <w:t> zamieszczane są informacje na temat wszystkich prowadzonych przez Urząd postępowań antymonopolowych w sprawach koncentracji.</w:t>
      </w:r>
    </w:p>
    <w:p w14:paraId="1C269FAB" w14:textId="77777777"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10C828A8" w14:textId="77777777" w:rsidR="006439FA" w:rsidRDefault="006439FA" w:rsidP="006439FA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</w:p>
    <w:p w14:paraId="69CC7E16" w14:textId="77777777" w:rsidR="006439FA" w:rsidRPr="00AD2701" w:rsidRDefault="006439FA" w:rsidP="006439FA">
      <w:pPr>
        <w:outlineLvl w:val="0"/>
        <w:rPr>
          <w:szCs w:val="18"/>
        </w:rPr>
      </w:pPr>
      <w:r>
        <w:rPr>
          <w:szCs w:val="18"/>
        </w:rPr>
        <w:t xml:space="preserve">Twitter: </w:t>
      </w:r>
      <w:hyperlink r:id="rId11" w:history="1">
        <w:r>
          <w:rPr>
            <w:rStyle w:val="Hipercze"/>
            <w:szCs w:val="18"/>
          </w:rPr>
          <w:t>@</w:t>
        </w:r>
        <w:proofErr w:type="spellStart"/>
        <w:r>
          <w:rPr>
            <w:rStyle w:val="u-linkcomplex-target"/>
            <w:color w:val="0000FF"/>
            <w:szCs w:val="18"/>
            <w:u w:val="single"/>
          </w:rPr>
          <w:t>UOKiKgovPL</w:t>
        </w:r>
        <w:proofErr w:type="spellEnd"/>
      </w:hyperlink>
    </w:p>
    <w:p w14:paraId="650DEFA7" w14:textId="77777777" w:rsidR="00AB4185" w:rsidRDefault="00A138BB"/>
    <w:p w14:paraId="62AFB574" w14:textId="77777777" w:rsidR="000B1AC5" w:rsidRDefault="000B1AC5"/>
    <w:p w14:paraId="09D1108A" w14:textId="77777777" w:rsidR="000B1AC5" w:rsidRDefault="000B1AC5"/>
    <w:sectPr w:rsidR="000B1AC5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0883" w14:textId="77777777" w:rsidR="00A138BB" w:rsidRDefault="00A138BB">
      <w:r>
        <w:separator/>
      </w:r>
    </w:p>
  </w:endnote>
  <w:endnote w:type="continuationSeparator" w:id="0">
    <w:p w14:paraId="0FB60349" w14:textId="77777777" w:rsidR="00A138BB" w:rsidRDefault="00A1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C80FE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8216BE8" wp14:editId="6535A07C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DB7875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377D84B6" w14:textId="77777777" w:rsidR="0059016B" w:rsidRDefault="00A138BB" w:rsidP="004470CD">
    <w:pPr>
      <w:pStyle w:val="Stopka"/>
    </w:pPr>
  </w:p>
  <w:p w14:paraId="65591E4B" w14:textId="77777777" w:rsidR="0059016B" w:rsidRDefault="00A138BB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C0A92" w14:textId="77777777" w:rsidR="00A138BB" w:rsidRDefault="00A138BB">
      <w:r>
        <w:separator/>
      </w:r>
    </w:p>
  </w:footnote>
  <w:footnote w:type="continuationSeparator" w:id="0">
    <w:p w14:paraId="6667642B" w14:textId="77777777" w:rsidR="00A138BB" w:rsidRDefault="00A1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DDAFD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E94435F" wp14:editId="38E945A4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6E14C" w14:textId="77777777" w:rsidR="0059016B" w:rsidRDefault="00A138BB" w:rsidP="0041396E">
    <w:pPr>
      <w:pStyle w:val="Nagwek"/>
      <w:tabs>
        <w:tab w:val="clear" w:pos="9072"/>
      </w:tabs>
    </w:pPr>
  </w:p>
  <w:p w14:paraId="629DDBBA" w14:textId="77777777" w:rsidR="0059016B" w:rsidRDefault="00A138BB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51640"/>
    <w:rsid w:val="000B1AC5"/>
    <w:rsid w:val="000D5235"/>
    <w:rsid w:val="001020B9"/>
    <w:rsid w:val="00127498"/>
    <w:rsid w:val="001323B7"/>
    <w:rsid w:val="00135FAB"/>
    <w:rsid w:val="00151236"/>
    <w:rsid w:val="001979B5"/>
    <w:rsid w:val="001A5F7C"/>
    <w:rsid w:val="001C1FAD"/>
    <w:rsid w:val="001E55B6"/>
    <w:rsid w:val="001E64FD"/>
    <w:rsid w:val="00204E05"/>
    <w:rsid w:val="00214051"/>
    <w:rsid w:val="00224596"/>
    <w:rsid w:val="0025737B"/>
    <w:rsid w:val="00260382"/>
    <w:rsid w:val="00266CB4"/>
    <w:rsid w:val="00267200"/>
    <w:rsid w:val="002A5D69"/>
    <w:rsid w:val="002C0D5D"/>
    <w:rsid w:val="002C6ABE"/>
    <w:rsid w:val="002E4E7B"/>
    <w:rsid w:val="00300F65"/>
    <w:rsid w:val="00325371"/>
    <w:rsid w:val="00335B20"/>
    <w:rsid w:val="00367852"/>
    <w:rsid w:val="003808BC"/>
    <w:rsid w:val="00394FD8"/>
    <w:rsid w:val="003F26E5"/>
    <w:rsid w:val="004365C7"/>
    <w:rsid w:val="004565DB"/>
    <w:rsid w:val="00457A49"/>
    <w:rsid w:val="004B2BF8"/>
    <w:rsid w:val="004D1849"/>
    <w:rsid w:val="004D75E4"/>
    <w:rsid w:val="005003F9"/>
    <w:rsid w:val="00523E0D"/>
    <w:rsid w:val="0052710E"/>
    <w:rsid w:val="00593496"/>
    <w:rsid w:val="0060349E"/>
    <w:rsid w:val="00607A1F"/>
    <w:rsid w:val="006439FA"/>
    <w:rsid w:val="00652349"/>
    <w:rsid w:val="006A03F5"/>
    <w:rsid w:val="006A4A7A"/>
    <w:rsid w:val="00712B0C"/>
    <w:rsid w:val="00774981"/>
    <w:rsid w:val="008102E6"/>
    <w:rsid w:val="0081753E"/>
    <w:rsid w:val="00840541"/>
    <w:rsid w:val="0085010E"/>
    <w:rsid w:val="0087123F"/>
    <w:rsid w:val="00872FE3"/>
    <w:rsid w:val="00890B5D"/>
    <w:rsid w:val="008A201B"/>
    <w:rsid w:val="008D5771"/>
    <w:rsid w:val="008D72EA"/>
    <w:rsid w:val="00903DF9"/>
    <w:rsid w:val="009652F2"/>
    <w:rsid w:val="009B7EEC"/>
    <w:rsid w:val="00A13244"/>
    <w:rsid w:val="00A138BB"/>
    <w:rsid w:val="00A439E8"/>
    <w:rsid w:val="00A55DE6"/>
    <w:rsid w:val="00A63EDB"/>
    <w:rsid w:val="00A6446C"/>
    <w:rsid w:val="00A701CC"/>
    <w:rsid w:val="00A71439"/>
    <w:rsid w:val="00A80097"/>
    <w:rsid w:val="00AC5C00"/>
    <w:rsid w:val="00AD5A0E"/>
    <w:rsid w:val="00B22909"/>
    <w:rsid w:val="00B3286B"/>
    <w:rsid w:val="00B41502"/>
    <w:rsid w:val="00B60F9C"/>
    <w:rsid w:val="00B6769E"/>
    <w:rsid w:val="00B779FD"/>
    <w:rsid w:val="00B77CC4"/>
    <w:rsid w:val="00BA37CC"/>
    <w:rsid w:val="00BC0D3D"/>
    <w:rsid w:val="00BE70BB"/>
    <w:rsid w:val="00C63AA8"/>
    <w:rsid w:val="00C7783C"/>
    <w:rsid w:val="00C864F4"/>
    <w:rsid w:val="00CB1AE6"/>
    <w:rsid w:val="00CB3ED4"/>
    <w:rsid w:val="00D21EB3"/>
    <w:rsid w:val="00D71A41"/>
    <w:rsid w:val="00DF782B"/>
    <w:rsid w:val="00E228ED"/>
    <w:rsid w:val="00E42093"/>
    <w:rsid w:val="00E64103"/>
    <w:rsid w:val="00EA5B9B"/>
    <w:rsid w:val="00EB19B1"/>
    <w:rsid w:val="00EC2BC8"/>
    <w:rsid w:val="00EF2A6C"/>
    <w:rsid w:val="00F1668E"/>
    <w:rsid w:val="00F21EAC"/>
    <w:rsid w:val="00F457B3"/>
    <w:rsid w:val="00F4799C"/>
    <w:rsid w:val="00F53909"/>
    <w:rsid w:val="00FB51D8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2B92E"/>
  <w15:docId w15:val="{7C1FA1AA-5669-4AA4-8C3E-5644B00D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Tekstprzypisudolnego">
    <w:name w:val="footnote text"/>
    <w:aliases w:val="ft,Car,Podrozdział,Podrozdzia3,-E Fuﬂnotentext,Fuﬂnotentext Ursprung,Fußnotentext Ursprung,-E Fußnotentext,Fußnote,Footnote text,Tekst przypisu Znak Znak Znak Znak,Tekst przypisu Znak Znak Znak Znak Znak,fn,(NECG) Footnote Text"/>
    <w:basedOn w:val="Normalny"/>
    <w:link w:val="TekstprzypisudolnegoZnak"/>
    <w:uiPriority w:val="99"/>
    <w:rsid w:val="008102E6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t Znak,Car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102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r,SUPERS,Footnote Reference Superscript,BVI fnr,Footnote symbol,Footnote,(Footnote Reference),Footnote reference number,note TESI,EN Footnote Reference,Voetnootverwijzing,Times 10 Point,Exposant 3 Point,Appel note de bas de,o"/>
    <w:uiPriority w:val="99"/>
    <w:qFormat/>
    <w:rsid w:val="008102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2537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52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334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koncentracje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4</cp:revision>
  <cp:lastPrinted>2017-10-02T13:52:00Z</cp:lastPrinted>
  <dcterms:created xsi:type="dcterms:W3CDTF">2017-10-04T10:58:00Z</dcterms:created>
  <dcterms:modified xsi:type="dcterms:W3CDTF">2017-10-04T14:08:00Z</dcterms:modified>
</cp:coreProperties>
</file>