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AA" w:rsidRDefault="004520AA" w:rsidP="0033133C">
      <w:pPr>
        <w:keepNext/>
        <w:spacing w:before="120" w:after="120" w:line="360" w:lineRule="auto"/>
        <w:jc w:val="both"/>
        <w:rPr>
          <w:rFonts w:ascii="Trebuchet MS" w:hAnsi="Trebuchet MS"/>
          <w:caps/>
          <w:noProof/>
          <w:sz w:val="32"/>
          <w:szCs w:val="32"/>
          <w:lang w:eastAsia="pl-PL"/>
        </w:rPr>
      </w:pPr>
      <w:r>
        <w:rPr>
          <w:rFonts w:ascii="Trebuchet MS" w:hAnsi="Trebuchet MS"/>
          <w:caps/>
          <w:noProof/>
          <w:sz w:val="32"/>
          <w:szCs w:val="32"/>
          <w:lang w:eastAsia="pl-PL"/>
        </w:rPr>
        <w:t xml:space="preserve">UOKiK ZAKOŃCZYŁ POSTĘPOWANIE W SPRAWIE inteRNEtowyCH platform rezerwacji zakwaterowania </w:t>
      </w:r>
    </w:p>
    <w:p w:rsidR="004520AA" w:rsidRPr="005B2248" w:rsidRDefault="004520AA" w:rsidP="005B2248">
      <w:p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W ramach postępowania UOKiK zbadał warunki współpracy z hotelami właścicieli internetowych</w:t>
      </w:r>
      <w:r w:rsidRPr="005B2248">
        <w:rPr>
          <w:rFonts w:ascii="Trebuchet MS" w:hAnsi="Trebuchet MS"/>
          <w:b/>
        </w:rPr>
        <w:t xml:space="preserve"> platf</w:t>
      </w:r>
      <w:r>
        <w:rPr>
          <w:rFonts w:ascii="Trebuchet MS" w:hAnsi="Trebuchet MS"/>
          <w:b/>
        </w:rPr>
        <w:t>orm rezerwacji zakwaterowania. Przedsiębiorcy dobrowolnie zgodzili się zrezygnować ze stosowania klauzul najwyższego uprzywilejowania, które mogły ograniczać konkurencję</w:t>
      </w:r>
      <w:r w:rsidRPr="005B2248">
        <w:rPr>
          <w:rFonts w:ascii="Trebuchet MS" w:hAnsi="Trebuchet MS"/>
          <w:b/>
        </w:rPr>
        <w:t xml:space="preserve"> </w:t>
      </w:r>
    </w:p>
    <w:p w:rsidR="004520AA" w:rsidRDefault="004520AA" w:rsidP="005B2248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  <w:bCs/>
          <w:lang w:eastAsia="pl-PL"/>
        </w:rPr>
        <w:t>[Warszawa, 3 listopada</w:t>
      </w:r>
      <w:r w:rsidRPr="005B2248">
        <w:rPr>
          <w:rFonts w:ascii="Trebuchet MS" w:hAnsi="Trebuchet MS"/>
          <w:b/>
          <w:bCs/>
          <w:lang w:eastAsia="pl-PL"/>
        </w:rPr>
        <w:t xml:space="preserve"> 2015 r.] </w:t>
      </w:r>
      <w:r>
        <w:rPr>
          <w:rFonts w:ascii="Trebuchet MS" w:hAnsi="Trebuchet MS"/>
          <w:bCs/>
          <w:lang w:eastAsia="pl-PL"/>
        </w:rPr>
        <w:t xml:space="preserve">UOKiK wszczął postępowanie wyjaśniające </w:t>
      </w:r>
      <w:hyperlink r:id="rId7" w:history="1">
        <w:r w:rsidRPr="00F63DEC">
          <w:rPr>
            <w:rStyle w:val="Hyperlink"/>
            <w:rFonts w:ascii="Trebuchet MS" w:hAnsi="Trebuchet MS"/>
            <w:bCs/>
            <w:lang w:eastAsia="pl-PL"/>
          </w:rPr>
          <w:t>w grudniu 2014 roku</w:t>
        </w:r>
      </w:hyperlink>
      <w:r>
        <w:rPr>
          <w:rFonts w:ascii="Trebuchet MS" w:hAnsi="Trebuchet MS"/>
          <w:bCs/>
          <w:lang w:eastAsia="pl-PL"/>
        </w:rPr>
        <w:t>. W jego ramach przeanalizowano</w:t>
      </w:r>
      <w:r>
        <w:rPr>
          <w:rFonts w:ascii="Trebuchet MS" w:hAnsi="Trebuchet MS"/>
        </w:rPr>
        <w:t xml:space="preserve"> praktyki właścicieli</w:t>
      </w:r>
      <w:r w:rsidRPr="005B2248">
        <w:rPr>
          <w:rFonts w:ascii="Trebuchet MS" w:hAnsi="Trebuchet MS"/>
        </w:rPr>
        <w:t xml:space="preserve"> internetowych platform oferujących zakwaterowanie m.in. w hotelach, ho</w:t>
      </w:r>
      <w:r>
        <w:rPr>
          <w:rFonts w:ascii="Trebuchet MS" w:hAnsi="Trebuchet MS"/>
        </w:rPr>
        <w:t>s</w:t>
      </w:r>
      <w:r w:rsidRPr="005B2248">
        <w:rPr>
          <w:rFonts w:ascii="Trebuchet MS" w:hAnsi="Trebuchet MS"/>
        </w:rPr>
        <w:t xml:space="preserve">telach </w:t>
      </w:r>
      <w:r>
        <w:rPr>
          <w:rFonts w:ascii="Trebuchet MS" w:hAnsi="Trebuchet MS"/>
        </w:rPr>
        <w:t>czy prywatnych apart</w:t>
      </w:r>
      <w:r w:rsidRPr="005B2248">
        <w:rPr>
          <w:rFonts w:ascii="Trebuchet MS" w:hAnsi="Trebuchet MS"/>
        </w:rPr>
        <w:t xml:space="preserve">amentach. </w:t>
      </w:r>
      <w:r>
        <w:rPr>
          <w:rFonts w:ascii="Trebuchet MS" w:hAnsi="Trebuchet MS"/>
        </w:rPr>
        <w:t>Sprawdzano w szczególności</w:t>
      </w:r>
      <w:r w:rsidRPr="005B224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czy w umowach z właścicielami</w:t>
      </w:r>
      <w:r w:rsidRPr="005B2248">
        <w:rPr>
          <w:rFonts w:ascii="Trebuchet MS" w:hAnsi="Trebuchet MS"/>
        </w:rPr>
        <w:t xml:space="preserve"> obiektów</w:t>
      </w:r>
      <w:r>
        <w:rPr>
          <w:rFonts w:ascii="Trebuchet MS" w:hAnsi="Trebuchet MS"/>
        </w:rPr>
        <w:t xml:space="preserve"> hotelarskich stosowano</w:t>
      </w:r>
      <w:r w:rsidRPr="005B2248">
        <w:rPr>
          <w:rFonts w:ascii="Trebuchet MS" w:hAnsi="Trebuchet MS"/>
        </w:rPr>
        <w:t xml:space="preserve"> klauzu</w:t>
      </w:r>
      <w:r>
        <w:rPr>
          <w:rFonts w:ascii="Trebuchet MS" w:hAnsi="Trebuchet MS"/>
        </w:rPr>
        <w:t>le najwyższego uprzywilejowania. Klauzule takie gwarantują,</w:t>
      </w:r>
      <w:r w:rsidRPr="005B2248">
        <w:rPr>
          <w:rFonts w:ascii="Trebuchet MS" w:hAnsi="Trebuchet MS"/>
        </w:rPr>
        <w:t xml:space="preserve"> że cena</w:t>
      </w:r>
      <w:r>
        <w:rPr>
          <w:rFonts w:ascii="Trebuchet MS" w:hAnsi="Trebuchet MS"/>
        </w:rPr>
        <w:t>, dostępność pokoi i inne warunki zakwaterowania</w:t>
      </w:r>
      <w:r w:rsidRPr="005B2248">
        <w:rPr>
          <w:rFonts w:ascii="Trebuchet MS" w:hAnsi="Trebuchet MS"/>
        </w:rPr>
        <w:t xml:space="preserve"> oferowan</w:t>
      </w:r>
      <w:r>
        <w:rPr>
          <w:rFonts w:ascii="Trebuchet MS" w:hAnsi="Trebuchet MS"/>
        </w:rPr>
        <w:t>e przez</w:t>
      </w:r>
      <w:r w:rsidRPr="005B2248">
        <w:rPr>
          <w:rFonts w:ascii="Trebuchet MS" w:hAnsi="Trebuchet MS"/>
        </w:rPr>
        <w:t xml:space="preserve"> platformę będ</w:t>
      </w:r>
      <w:r>
        <w:rPr>
          <w:rFonts w:ascii="Trebuchet MS" w:hAnsi="Trebuchet MS"/>
        </w:rPr>
        <w:t>ą</w:t>
      </w:r>
      <w:r w:rsidRPr="005B224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nie mniej</w:t>
      </w:r>
      <w:r w:rsidRPr="005B2248">
        <w:rPr>
          <w:rFonts w:ascii="Trebuchet MS" w:hAnsi="Trebuchet MS"/>
        </w:rPr>
        <w:t xml:space="preserve"> lub rów</w:t>
      </w:r>
      <w:r>
        <w:rPr>
          <w:rFonts w:ascii="Trebuchet MS" w:hAnsi="Trebuchet MS"/>
        </w:rPr>
        <w:t>nie korzystne,</w:t>
      </w:r>
      <w:r w:rsidRPr="005B224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co </w:t>
      </w:r>
      <w:r w:rsidRPr="005B2248">
        <w:rPr>
          <w:rFonts w:ascii="Trebuchet MS" w:hAnsi="Trebuchet MS"/>
        </w:rPr>
        <w:t>stosowane przez konkurencyjne portale lub sam obiekt.</w:t>
      </w:r>
    </w:p>
    <w:p w:rsidR="004520AA" w:rsidRPr="00792C2A" w:rsidRDefault="004520AA" w:rsidP="005B2248">
      <w:pPr>
        <w:spacing w:after="240" w:line="360" w:lineRule="auto"/>
        <w:jc w:val="both"/>
        <w:rPr>
          <w:rFonts w:ascii="Trebuchet MS" w:hAnsi="Trebuchet MS"/>
          <w:bCs/>
          <w:lang w:eastAsia="pl-PL"/>
        </w:rPr>
      </w:pPr>
      <w:r w:rsidRPr="004B4179">
        <w:rPr>
          <w:rFonts w:ascii="Trebuchet MS" w:hAnsi="Trebuchet MS"/>
          <w:b/>
        </w:rPr>
        <w:t>Stosowanie</w:t>
      </w:r>
      <w:r>
        <w:rPr>
          <w:rFonts w:ascii="Trebuchet MS" w:hAnsi="Trebuchet MS"/>
          <w:b/>
        </w:rPr>
        <w:t xml:space="preserve"> </w:t>
      </w:r>
      <w:r w:rsidRPr="004B4179">
        <w:rPr>
          <w:rFonts w:ascii="Trebuchet MS" w:hAnsi="Trebuchet MS"/>
          <w:b/>
        </w:rPr>
        <w:t>klauzul</w:t>
      </w:r>
      <w:r>
        <w:rPr>
          <w:rFonts w:ascii="Trebuchet MS" w:hAnsi="Trebuchet MS"/>
          <w:b/>
        </w:rPr>
        <w:t xml:space="preserve"> najwyższego uprzywilejowania</w:t>
      </w:r>
      <w:r w:rsidRPr="004B4179">
        <w:rPr>
          <w:rFonts w:ascii="Trebuchet MS" w:hAnsi="Trebuchet MS"/>
          <w:b/>
        </w:rPr>
        <w:t xml:space="preserve"> przez platformę rezerwacyjną</w:t>
      </w:r>
      <w:r>
        <w:rPr>
          <w:rFonts w:ascii="Trebuchet MS" w:hAnsi="Trebuchet MS"/>
        </w:rPr>
        <w:t xml:space="preserve"> </w:t>
      </w:r>
      <w:r w:rsidRPr="004B4179">
        <w:rPr>
          <w:rFonts w:ascii="Trebuchet MS" w:hAnsi="Trebuchet MS"/>
          <w:b/>
        </w:rPr>
        <w:t xml:space="preserve">mogło uniemożliwiać konsumentom dokonanie rezerwacji po niższej cenie </w:t>
      </w:r>
      <w:r>
        <w:rPr>
          <w:rFonts w:ascii="Trebuchet MS" w:hAnsi="Trebuchet MS"/>
          <w:b/>
        </w:rPr>
        <w:t xml:space="preserve">lub na bardziej korzystnych warunkach </w:t>
      </w:r>
      <w:r w:rsidRPr="004B4179">
        <w:rPr>
          <w:rFonts w:ascii="Trebuchet MS" w:hAnsi="Trebuchet MS"/>
          <w:b/>
        </w:rPr>
        <w:t>za pośrednictwem innych witryn</w:t>
      </w:r>
      <w:r>
        <w:rPr>
          <w:rFonts w:ascii="Trebuchet MS" w:hAnsi="Trebuchet MS"/>
        </w:rPr>
        <w:t xml:space="preserve">, czy też </w:t>
      </w:r>
      <w:r w:rsidRPr="005B2248">
        <w:rPr>
          <w:rFonts w:ascii="Trebuchet MS" w:hAnsi="Trebuchet MS"/>
        </w:rPr>
        <w:t>bezpośr</w:t>
      </w:r>
      <w:r>
        <w:rPr>
          <w:rFonts w:ascii="Trebuchet MS" w:hAnsi="Trebuchet MS"/>
        </w:rPr>
        <w:t>ednio w miejscu zakwaterowania, nawet w przypadku dużej dostępności wolnych miejsc.</w:t>
      </w:r>
    </w:p>
    <w:p w:rsidR="004520AA" w:rsidRDefault="004520AA" w:rsidP="00A26013">
      <w:pPr>
        <w:spacing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Analiza UOKiK wykazała, że budzące wątpliwości klauzule stosowało czterech działających w Polsce właścicieli platform rezerwacyjnych: </w:t>
      </w:r>
      <w:r w:rsidRPr="00E02E41">
        <w:rPr>
          <w:rFonts w:ascii="Trebuchet MS" w:hAnsi="Trebuchet MS"/>
          <w:color w:val="000000"/>
        </w:rPr>
        <w:t>Hotel Reservation  Service (obsługujący m.in. hrs.pl), Expedia Lodging Partner (m.in. expedia.com), Booking.com (m.in. booking.com) oraz eTravel (m.in. hotele.pl).</w:t>
      </w:r>
      <w:r>
        <w:rPr>
          <w:rFonts w:ascii="Trebuchet MS" w:hAnsi="Trebuchet MS"/>
        </w:rPr>
        <w:t xml:space="preserve"> </w:t>
      </w:r>
      <w:r w:rsidRPr="00D6108A">
        <w:rPr>
          <w:rFonts w:ascii="Trebuchet MS" w:hAnsi="Trebuchet MS"/>
          <w:b/>
        </w:rPr>
        <w:t>Wszyscy czterej przedsiębiorcy dobrowolnie zgodzili się zrezygnować ze stosowania postanowień wskazanych przez UOKiK.</w:t>
      </w:r>
      <w:r>
        <w:rPr>
          <w:rFonts w:ascii="Trebuchet MS" w:hAnsi="Trebuchet MS"/>
        </w:rPr>
        <w:t xml:space="preserve"> Z informacji przekazanych do Urzędu wynika, że</w:t>
      </w:r>
      <w:r w:rsidRPr="004B417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trzej operatorzy</w:t>
      </w:r>
      <w:r w:rsidRPr="004B4179">
        <w:rPr>
          <w:rFonts w:ascii="Trebuchet MS" w:hAnsi="Trebuchet MS"/>
          <w:b/>
        </w:rPr>
        <w:t xml:space="preserve"> platform rezerwacyjnych </w:t>
      </w:r>
      <w:r>
        <w:rPr>
          <w:rFonts w:ascii="Trebuchet MS" w:hAnsi="Trebuchet MS"/>
          <w:b/>
        </w:rPr>
        <w:t>już</w:t>
      </w:r>
      <w:r w:rsidRPr="004B4179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>zaprzestali</w:t>
      </w:r>
      <w:r w:rsidRPr="004B4179">
        <w:rPr>
          <w:rFonts w:ascii="Trebuchet MS" w:hAnsi="Trebuchet MS"/>
          <w:b/>
        </w:rPr>
        <w:t xml:space="preserve"> stosowan</w:t>
      </w:r>
      <w:r>
        <w:rPr>
          <w:rFonts w:ascii="Trebuchet MS" w:hAnsi="Trebuchet MS"/>
          <w:b/>
        </w:rPr>
        <w:t>ia klauzul</w:t>
      </w:r>
      <w:r w:rsidRPr="004B4179">
        <w:rPr>
          <w:rFonts w:ascii="Trebuchet MS" w:hAnsi="Trebuchet MS"/>
          <w:b/>
        </w:rPr>
        <w:t xml:space="preserve"> najwyższego uprzywilejowania</w:t>
      </w:r>
      <w:r>
        <w:rPr>
          <w:rFonts w:ascii="Trebuchet MS" w:hAnsi="Trebuchet MS"/>
        </w:rPr>
        <w:t xml:space="preserve">, natomiast jeden z przedsiębiorców zadeklarował, że odpowiednich zmian w obowiązujących umowach z obiektami hotelarskimi dokona do 30 listopada tego </w:t>
      </w:r>
      <w:r w:rsidRPr="009F29AD">
        <w:rPr>
          <w:rFonts w:ascii="Trebuchet MS" w:hAnsi="Trebuchet MS"/>
        </w:rPr>
        <w:t xml:space="preserve">roku. </w:t>
      </w:r>
    </w:p>
    <w:p w:rsidR="004520AA" w:rsidRDefault="004520AA" w:rsidP="00A26013">
      <w:pPr>
        <w:spacing w:after="240" w:line="360" w:lineRule="auto"/>
        <w:jc w:val="both"/>
        <w:rPr>
          <w:sz w:val="24"/>
          <w:szCs w:val="24"/>
        </w:rPr>
      </w:pPr>
      <w:r w:rsidRPr="009F29AD">
        <w:rPr>
          <w:rFonts w:ascii="Trebuchet MS" w:hAnsi="Trebuchet MS"/>
        </w:rPr>
        <w:t xml:space="preserve">Warto podkreślić, </w:t>
      </w:r>
      <w:r>
        <w:rPr>
          <w:rFonts w:ascii="Trebuchet MS" w:hAnsi="Trebuchet MS"/>
        </w:rPr>
        <w:t>że w ramach postępowania wyjaśniającego UOKiK</w:t>
      </w:r>
      <w:r w:rsidRPr="009F29AD">
        <w:rPr>
          <w:rFonts w:ascii="Trebuchet MS" w:hAnsi="Trebuchet MS"/>
        </w:rPr>
        <w:t xml:space="preserve"> kwestionował tzw. szeroką klauzule najwyższego uprzywilejowania, </w:t>
      </w:r>
      <w:r>
        <w:rPr>
          <w:rFonts w:ascii="Trebuchet MS" w:hAnsi="Trebuchet MS"/>
        </w:rPr>
        <w:t>na podstawie której platforma rezerwacyjna miała zagwarantowane, że cena, dostępność pokoi i inne warunki przez nią oferowane będą niemniej</w:t>
      </w:r>
      <w:r w:rsidRPr="005B2248">
        <w:rPr>
          <w:rFonts w:ascii="Trebuchet MS" w:hAnsi="Trebuchet MS"/>
        </w:rPr>
        <w:t xml:space="preserve"> lub rów</w:t>
      </w:r>
      <w:r>
        <w:rPr>
          <w:rFonts w:ascii="Trebuchet MS" w:hAnsi="Trebuchet MS"/>
        </w:rPr>
        <w:t>nie korzystne co oferowane w jakimkolwiek</w:t>
      </w:r>
      <w:r w:rsidRPr="009F29AD">
        <w:rPr>
          <w:rFonts w:ascii="Trebuchet MS" w:hAnsi="Trebuchet MS"/>
        </w:rPr>
        <w:t xml:space="preserve"> inny</w:t>
      </w:r>
      <w:r>
        <w:rPr>
          <w:rFonts w:ascii="Trebuchet MS" w:hAnsi="Trebuchet MS"/>
        </w:rPr>
        <w:t>m</w:t>
      </w:r>
      <w:r w:rsidRPr="009F29AD">
        <w:rPr>
          <w:rFonts w:ascii="Trebuchet MS" w:hAnsi="Trebuchet MS"/>
        </w:rPr>
        <w:t xml:space="preserve"> kana</w:t>
      </w:r>
      <w:r>
        <w:rPr>
          <w:rFonts w:ascii="Trebuchet MS" w:hAnsi="Trebuchet MS"/>
        </w:rPr>
        <w:t>le</w:t>
      </w:r>
      <w:r w:rsidRPr="009F29AD">
        <w:rPr>
          <w:rFonts w:ascii="Trebuchet MS" w:hAnsi="Trebuchet MS"/>
        </w:rPr>
        <w:t xml:space="preserve"> sprzedaży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i/>
        </w:rPr>
        <w:t xml:space="preserve">online </w:t>
      </w:r>
      <w:r>
        <w:rPr>
          <w:rFonts w:ascii="Trebuchet MS" w:hAnsi="Trebuchet MS"/>
        </w:rPr>
        <w:t xml:space="preserve">i </w:t>
      </w:r>
      <w:r>
        <w:rPr>
          <w:rFonts w:ascii="Trebuchet MS" w:hAnsi="Trebuchet MS"/>
          <w:i/>
        </w:rPr>
        <w:t>offline</w:t>
      </w:r>
      <w:r w:rsidRPr="009F29AD">
        <w:rPr>
          <w:rFonts w:ascii="Trebuchet MS" w:hAnsi="Trebuchet MS"/>
        </w:rPr>
        <w:t xml:space="preserve">. Zastrzeżeń nie budziła natomiast tzw. wąska klauzula, zgodnie z którą </w:t>
      </w:r>
      <w:r>
        <w:rPr>
          <w:rFonts w:ascii="Trebuchet MS" w:hAnsi="Trebuchet MS"/>
        </w:rPr>
        <w:t xml:space="preserve">cena, dostępność pokoi i inne warunki </w:t>
      </w:r>
      <w:r w:rsidRPr="009F29AD">
        <w:rPr>
          <w:rFonts w:ascii="Trebuchet MS" w:hAnsi="Trebuchet MS"/>
        </w:rPr>
        <w:t>oferowan</w:t>
      </w:r>
      <w:r>
        <w:rPr>
          <w:rFonts w:ascii="Trebuchet MS" w:hAnsi="Trebuchet MS"/>
        </w:rPr>
        <w:t>e</w:t>
      </w:r>
      <w:r w:rsidRPr="009F29AD">
        <w:rPr>
          <w:rFonts w:ascii="Trebuchet MS" w:hAnsi="Trebuchet MS"/>
        </w:rPr>
        <w:t xml:space="preserve"> przez platformę nie mo</w:t>
      </w:r>
      <w:r>
        <w:rPr>
          <w:rFonts w:ascii="Trebuchet MS" w:hAnsi="Trebuchet MS"/>
        </w:rPr>
        <w:t>gą</w:t>
      </w:r>
      <w:r w:rsidRPr="009F29AD">
        <w:rPr>
          <w:rFonts w:ascii="Trebuchet MS" w:hAnsi="Trebuchet MS"/>
        </w:rPr>
        <w:t xml:space="preserve"> być mniej</w:t>
      </w:r>
      <w:r>
        <w:rPr>
          <w:rFonts w:ascii="Trebuchet MS" w:hAnsi="Trebuchet MS"/>
        </w:rPr>
        <w:t xml:space="preserve"> korzystne</w:t>
      </w:r>
      <w:r w:rsidRPr="009F29AD">
        <w:rPr>
          <w:rFonts w:ascii="Trebuchet MS" w:hAnsi="Trebuchet MS"/>
        </w:rPr>
        <w:t xml:space="preserve"> jedynie od t</w:t>
      </w:r>
      <w:r>
        <w:rPr>
          <w:rFonts w:ascii="Trebuchet MS" w:hAnsi="Trebuchet MS"/>
        </w:rPr>
        <w:t>ych oferowanych</w:t>
      </w:r>
      <w:r w:rsidRPr="009F29AD">
        <w:rPr>
          <w:rFonts w:ascii="Trebuchet MS" w:hAnsi="Trebuchet MS"/>
        </w:rPr>
        <w:t xml:space="preserve"> na stronie internetowej hotelu, ho</w:t>
      </w:r>
      <w:r>
        <w:rPr>
          <w:rFonts w:ascii="Trebuchet MS" w:hAnsi="Trebuchet MS"/>
        </w:rPr>
        <w:t>s</w:t>
      </w:r>
      <w:r w:rsidRPr="009F29AD">
        <w:rPr>
          <w:rFonts w:ascii="Trebuchet MS" w:hAnsi="Trebuchet MS"/>
        </w:rPr>
        <w:t>telu czy apartamentu.</w:t>
      </w:r>
      <w:r>
        <w:rPr>
          <w:sz w:val="24"/>
          <w:szCs w:val="24"/>
        </w:rPr>
        <w:t xml:space="preserve">  </w:t>
      </w:r>
    </w:p>
    <w:p w:rsidR="004520AA" w:rsidRPr="004A0AF6" w:rsidRDefault="004520AA" w:rsidP="004A0AF6">
      <w:pPr>
        <w:spacing w:after="240" w:line="360" w:lineRule="auto"/>
        <w:jc w:val="both"/>
        <w:rPr>
          <w:rFonts w:ascii="Trebuchet MS" w:hAnsi="Trebuchet MS"/>
        </w:rPr>
      </w:pPr>
      <w:r w:rsidRPr="004A0AF6">
        <w:rPr>
          <w:rFonts w:ascii="Trebuchet MS" w:hAnsi="Trebuchet MS"/>
        </w:rPr>
        <w:t>W trakcie postępowania Urząd współpracował z innymi europejskimi urzędami ochrony konkurencji oraz Komisją Europejską w ramach Europejskiej Sieci Konkurencji. Działania UOKiK wpisują się bowiem w działania urzędów antymonopolowych w innych krajach. Przykładowo urzędy z Francji, Włoch i Szwecji przyjęły zobowiązania</w:t>
      </w:r>
      <w:r>
        <w:rPr>
          <w:rFonts w:ascii="Trebuchet MS" w:hAnsi="Trebuchet MS"/>
        </w:rPr>
        <w:t xml:space="preserve"> Booking.com</w:t>
      </w:r>
      <w:r w:rsidRPr="004A0AF6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do </w:t>
      </w:r>
      <w:r w:rsidRPr="004A0AF6">
        <w:rPr>
          <w:rFonts w:ascii="Trebuchet MS" w:hAnsi="Trebuchet MS"/>
        </w:rPr>
        <w:t xml:space="preserve">zrezygnowania z szerokich klauzul najwyższego uprzywilejowania. </w:t>
      </w:r>
    </w:p>
    <w:p w:rsidR="004520AA" w:rsidRDefault="004520AA" w:rsidP="007D0C4F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 w:rsidRPr="0031206A">
        <w:rPr>
          <w:rStyle w:val="Strong"/>
          <w:rFonts w:ascii="Trebuchet MS" w:hAnsi="Trebuchet MS" w:cs="Tahoma"/>
          <w:bCs/>
          <w:color w:val="000000"/>
          <w:sz w:val="18"/>
          <w:szCs w:val="18"/>
          <w:lang w:val="pl-PL"/>
        </w:rPr>
        <w:t>Dodatkowe informacje dla mediów:</w:t>
      </w:r>
    </w:p>
    <w:p w:rsidR="004520AA" w:rsidRPr="00195918" w:rsidRDefault="004520AA" w:rsidP="00195918">
      <w:pPr>
        <w:spacing w:after="0" w:line="240" w:lineRule="auto"/>
        <w:rPr>
          <w:rFonts w:ascii="Trebuchet MS" w:hAnsi="Trebuchet MS"/>
          <w:sz w:val="18"/>
          <w:u w:val="single"/>
        </w:rPr>
      </w:pPr>
      <w:r w:rsidRPr="00195918">
        <w:rPr>
          <w:rFonts w:ascii="Trebuchet MS" w:hAnsi="Trebuchet MS"/>
          <w:sz w:val="18"/>
        </w:rPr>
        <w:t>Biuro Prasowe UOKiK</w:t>
      </w:r>
      <w:r w:rsidRPr="00195918">
        <w:rPr>
          <w:rFonts w:ascii="Trebuchet MS" w:hAnsi="Trebuchet MS"/>
          <w:sz w:val="18"/>
        </w:rPr>
        <w:br/>
        <w:t>pl. Powstańców Warszawy 1, 00-950 Warszawa</w:t>
      </w:r>
      <w:r w:rsidRPr="00195918">
        <w:rPr>
          <w:rFonts w:ascii="Trebuchet MS" w:hAnsi="Trebuchet MS"/>
          <w:sz w:val="18"/>
        </w:rPr>
        <w:br/>
        <w:t>Tel.: 22 827 28 92, 55 60 183, 55 60 314</w:t>
      </w:r>
      <w:r w:rsidRPr="00195918">
        <w:rPr>
          <w:rFonts w:ascii="Trebuchet MS" w:hAnsi="Trebuchet MS"/>
          <w:sz w:val="18"/>
        </w:rPr>
        <w:br/>
        <w:t xml:space="preserve">E-mail: </w:t>
      </w:r>
      <w:hyperlink r:id="rId8" w:history="1">
        <w:r w:rsidRPr="00195918">
          <w:rPr>
            <w:rFonts w:ascii="Trebuchet MS" w:hAnsi="Trebuchet MS"/>
            <w:color w:val="0000FF"/>
            <w:sz w:val="18"/>
            <w:u w:val="single"/>
          </w:rPr>
          <w:t>biuroprasowe@uokik.gov.pl</w:t>
        </w:r>
      </w:hyperlink>
    </w:p>
    <w:p w:rsidR="004520AA" w:rsidRPr="00195918" w:rsidRDefault="004520AA" w:rsidP="00195918">
      <w:pPr>
        <w:spacing w:after="0" w:line="240" w:lineRule="auto"/>
        <w:rPr>
          <w:rFonts w:ascii="Trebuchet MS" w:hAnsi="Trebuchet MS"/>
          <w:sz w:val="18"/>
        </w:rPr>
      </w:pPr>
      <w:r w:rsidRPr="00195918">
        <w:rPr>
          <w:rFonts w:ascii="Trebuchet MS" w:hAnsi="Trebuchet MS"/>
          <w:sz w:val="18"/>
        </w:rPr>
        <w:t xml:space="preserve">Twitter: </w:t>
      </w:r>
      <w:hyperlink r:id="rId9" w:history="1">
        <w:r w:rsidRPr="00195918">
          <w:rPr>
            <w:rFonts w:ascii="Trebuchet MS" w:hAnsi="Trebuchet MS"/>
            <w:color w:val="0000FF"/>
            <w:sz w:val="18"/>
            <w:szCs w:val="18"/>
            <w:u w:val="single"/>
          </w:rPr>
          <w:t>@UOKiKgovPL</w:t>
        </w:r>
      </w:hyperlink>
    </w:p>
    <w:p w:rsidR="004520AA" w:rsidRPr="008C36DC" w:rsidRDefault="004520AA" w:rsidP="00195918"/>
    <w:sectPr w:rsidR="004520AA" w:rsidRPr="008C36DC" w:rsidSect="009D359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AA" w:rsidRDefault="004520AA" w:rsidP="007D0C4F">
      <w:pPr>
        <w:spacing w:after="0" w:line="240" w:lineRule="auto"/>
      </w:pPr>
      <w:r>
        <w:separator/>
      </w:r>
    </w:p>
  </w:endnote>
  <w:endnote w:type="continuationSeparator" w:id="0">
    <w:p w:rsidR="004520AA" w:rsidRDefault="004520AA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AA" w:rsidRDefault="004520AA">
    <w:pPr>
      <w:pStyle w:val="Footer"/>
    </w:pPr>
    <w:r>
      <w:rPr>
        <w:noProof/>
      </w:rPr>
      <w:pict>
        <v:line id="Łącznik prostoliniowy 8" o:spid="_x0000_s2049" style="position:absolute;flip:y;z-index:-251656704;visibility:visibl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</w:pict>
    </w:r>
    <w:r>
      <w:rPr>
        <w:noProof/>
      </w:rPr>
      <w:pict>
        <v:line id="Łącznik prostoliniowy 7" o:spid="_x0000_s2050" style="position:absolute;z-index:-251657728;visibility:visibl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CH6t11LAIAAD8EAAAOAAAAAAAAAAAAAAAAAC4CAABk&#10;cnMvZTJvRG9jLnhtbFBLAQItABQABgAIAAAAIQAk66u34AAAAA0BAAAPAAAAAAAAAAAAAAAAAIYE&#10;AABkcnMvZG93bnJldi54bWxQSwUGAAAAAAQABADzAAAAkwUAAAAA&#10;"/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1" type="#_x0000_t75" alt="logo uokik PL- jpg" style="position:absolute;margin-left:84.85pt;margin-top:765pt;width:117pt;height:42.1pt;z-index:-251658752;visibility:visible">
          <v:imagedata r:id="rId1" o:title=""/>
        </v:shape>
      </w:pict>
    </w:r>
    <w:r>
      <w:rPr>
        <w:noProof/>
      </w:rPr>
      <w:pict>
        <v:shape id="Obraz 4" o:spid="_x0000_s2052" type="#_x0000_t75" alt="logo uokik PL- jpg" style="position:absolute;margin-left:257.35pt;margin-top:768.45pt;width:117pt;height:42.1pt;z-index:-251659776;visibility:visible">
          <v:imagedata r:id="rId1" o:title=""/>
        </v:shape>
      </w:pict>
    </w:r>
    <w:r>
      <w:rPr>
        <w:noProof/>
      </w:rPr>
      <w:pict>
        <v:shape id="Obraz 3" o:spid="_x0000_s2053" type="#_x0000_t75" alt="logo uokik PL- jpg" style="position:absolute;margin-left:257.35pt;margin-top:768.45pt;width:117pt;height:42.1pt;z-index:-251660800;visibility:visible">
          <v:imagedata r:id="rId1" o:title=""/>
        </v:shape>
      </w:pict>
    </w:r>
    <w:r>
      <w:rPr>
        <w:noProof/>
      </w:rPr>
      <w:pict>
        <v:shape id="Obraz 2" o:spid="_x0000_s2054" type="#_x0000_t75" alt="logo uokik PL- jpg" style="position:absolute;margin-left:84.85pt;margin-top:765.2pt;width:117pt;height:42.1pt;z-index:-251661824;visibility:visible">
          <v:imagedata r:id="rId1" o:title=""/>
        </v:shape>
      </w:pict>
    </w:r>
    <w:r>
      <w:rPr>
        <w:noProof/>
      </w:rPr>
      <w:pict>
        <v:shape id="Obraz 12" o:spid="_x0000_i1028" type="#_x0000_t75" style="width:452.25pt;height:55.5pt;visibility:visible">
          <v:imagedata r:id="rId2" o:title=""/>
        </v:shape>
      </w:pict>
    </w:r>
    <w:r>
      <w:rPr>
        <w:noProof/>
      </w:rPr>
      <w:pict>
        <v:line id="Łącznik prostoliniowy 11" o:spid="_x0000_s2055" style="position:absolute;z-index:-251655680;visibility:visible;mso-position-horizontal-relative:text;mso-position-vertical-relative:text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AA" w:rsidRDefault="004520AA" w:rsidP="007D0C4F">
      <w:pPr>
        <w:spacing w:after="0" w:line="240" w:lineRule="auto"/>
      </w:pPr>
      <w:r>
        <w:separator/>
      </w:r>
    </w:p>
  </w:footnote>
  <w:footnote w:type="continuationSeparator" w:id="0">
    <w:p w:rsidR="004520AA" w:rsidRDefault="004520AA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AA" w:rsidRDefault="004520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naglowek2" style="width:446.25pt;height:56.25pt;visibility:visible">
          <v:imagedata r:id="rId1" o:title=""/>
        </v:shape>
      </w:pict>
    </w:r>
  </w:p>
  <w:p w:rsidR="004520AA" w:rsidRDefault="004520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48C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7783BC1"/>
    <w:multiLevelType w:val="multilevel"/>
    <w:tmpl w:val="51EA02B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">
    <w:nsid w:val="0D7A2F3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2D887493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1B7180A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FF5E5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A21ED"/>
    <w:multiLevelType w:val="hybridMultilevel"/>
    <w:tmpl w:val="123CF204"/>
    <w:lvl w:ilvl="0" w:tplc="E25EB390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2D27182">
      <w:start w:val="1"/>
      <w:numFmt w:val="bullet"/>
      <w:lvlText w:val=""/>
      <w:lvlJc w:val="left"/>
      <w:pPr>
        <w:tabs>
          <w:tab w:val="num" w:pos="1040"/>
        </w:tabs>
        <w:ind w:left="1040" w:hanging="320"/>
      </w:pPr>
      <w:rPr>
        <w:rFonts w:ascii="Symbol" w:hAnsi="Symbol" w:hint="default"/>
        <w:color w:val="auto"/>
      </w:rPr>
    </w:lvl>
    <w:lvl w:ilvl="2" w:tplc="CB60A654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D70499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2">
    <w:nsid w:val="711453CF"/>
    <w:multiLevelType w:val="hybridMultilevel"/>
    <w:tmpl w:val="D72EB9C2"/>
    <w:lvl w:ilvl="0" w:tplc="6E4605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7AFE254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0"/>
  </w:num>
  <w:num w:numId="5">
    <w:abstractNumId w:val="13"/>
  </w:num>
  <w:num w:numId="6">
    <w:abstractNumId w:val="15"/>
  </w:num>
  <w:num w:numId="7">
    <w:abstractNumId w:val="16"/>
  </w:num>
  <w:num w:numId="8">
    <w:abstractNumId w:val="5"/>
  </w:num>
  <w:num w:numId="9">
    <w:abstractNumId w:val="3"/>
  </w:num>
  <w:num w:numId="10">
    <w:abstractNumId w:val="12"/>
  </w:num>
  <w:num w:numId="11">
    <w:abstractNumId w:val="1"/>
  </w:num>
  <w:num w:numId="12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3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4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5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6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7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8">
    <w:abstractNumId w:val="6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9">
    <w:abstractNumId w:val="6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0">
    <w:abstractNumId w:val="6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1">
    <w:abstractNumId w:val="1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2">
    <w:abstractNumId w:val="1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3">
    <w:abstractNumId w:val="1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5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6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C4F"/>
    <w:rsid w:val="00000642"/>
    <w:rsid w:val="00010E69"/>
    <w:rsid w:val="00012D54"/>
    <w:rsid w:val="00016569"/>
    <w:rsid w:val="00017482"/>
    <w:rsid w:val="00022E7C"/>
    <w:rsid w:val="00023205"/>
    <w:rsid w:val="00026A24"/>
    <w:rsid w:val="000276C4"/>
    <w:rsid w:val="00030CD0"/>
    <w:rsid w:val="00031081"/>
    <w:rsid w:val="0003170D"/>
    <w:rsid w:val="0004211E"/>
    <w:rsid w:val="0004213E"/>
    <w:rsid w:val="000472D9"/>
    <w:rsid w:val="00051EAC"/>
    <w:rsid w:val="00053228"/>
    <w:rsid w:val="00054606"/>
    <w:rsid w:val="000574EA"/>
    <w:rsid w:val="00065217"/>
    <w:rsid w:val="00073EC9"/>
    <w:rsid w:val="0007437C"/>
    <w:rsid w:val="00085CA7"/>
    <w:rsid w:val="00087593"/>
    <w:rsid w:val="00092304"/>
    <w:rsid w:val="00093DBA"/>
    <w:rsid w:val="000A307F"/>
    <w:rsid w:val="000B0044"/>
    <w:rsid w:val="000B0C49"/>
    <w:rsid w:val="000B2C8C"/>
    <w:rsid w:val="000C363A"/>
    <w:rsid w:val="000C4939"/>
    <w:rsid w:val="000C54EC"/>
    <w:rsid w:val="000C5981"/>
    <w:rsid w:val="000C62F7"/>
    <w:rsid w:val="000C773F"/>
    <w:rsid w:val="000D277E"/>
    <w:rsid w:val="000D574C"/>
    <w:rsid w:val="000D760B"/>
    <w:rsid w:val="000E2229"/>
    <w:rsid w:val="000E4F5E"/>
    <w:rsid w:val="000F791E"/>
    <w:rsid w:val="00100542"/>
    <w:rsid w:val="00103717"/>
    <w:rsid w:val="00105274"/>
    <w:rsid w:val="00105573"/>
    <w:rsid w:val="0011165E"/>
    <w:rsid w:val="00114F78"/>
    <w:rsid w:val="001210BA"/>
    <w:rsid w:val="00122A04"/>
    <w:rsid w:val="00126CA0"/>
    <w:rsid w:val="00126E8F"/>
    <w:rsid w:val="00130355"/>
    <w:rsid w:val="00130D5D"/>
    <w:rsid w:val="0013114D"/>
    <w:rsid w:val="00132019"/>
    <w:rsid w:val="00140845"/>
    <w:rsid w:val="0014657D"/>
    <w:rsid w:val="0015054E"/>
    <w:rsid w:val="00151518"/>
    <w:rsid w:val="00155CD8"/>
    <w:rsid w:val="00155FB9"/>
    <w:rsid w:val="001561BD"/>
    <w:rsid w:val="00161F8A"/>
    <w:rsid w:val="001622C4"/>
    <w:rsid w:val="00163EAC"/>
    <w:rsid w:val="00165F97"/>
    <w:rsid w:val="0016739E"/>
    <w:rsid w:val="0017398E"/>
    <w:rsid w:val="00182181"/>
    <w:rsid w:val="001827C2"/>
    <w:rsid w:val="00182992"/>
    <w:rsid w:val="00183244"/>
    <w:rsid w:val="0018332A"/>
    <w:rsid w:val="001835B4"/>
    <w:rsid w:val="00192BFD"/>
    <w:rsid w:val="00195918"/>
    <w:rsid w:val="001961A5"/>
    <w:rsid w:val="001A745D"/>
    <w:rsid w:val="001B5595"/>
    <w:rsid w:val="001B7C22"/>
    <w:rsid w:val="001C1294"/>
    <w:rsid w:val="001C2D74"/>
    <w:rsid w:val="001C35F4"/>
    <w:rsid w:val="001D75C3"/>
    <w:rsid w:val="001E14FC"/>
    <w:rsid w:val="001E2BEA"/>
    <w:rsid w:val="001F0415"/>
    <w:rsid w:val="001F33A5"/>
    <w:rsid w:val="001F4F4C"/>
    <w:rsid w:val="0020282C"/>
    <w:rsid w:val="00206A23"/>
    <w:rsid w:val="00206C22"/>
    <w:rsid w:val="00211A37"/>
    <w:rsid w:val="00212F0E"/>
    <w:rsid w:val="00213010"/>
    <w:rsid w:val="00217198"/>
    <w:rsid w:val="002241AB"/>
    <w:rsid w:val="00231DFA"/>
    <w:rsid w:val="0023251B"/>
    <w:rsid w:val="002343F7"/>
    <w:rsid w:val="00242EEA"/>
    <w:rsid w:val="0024360A"/>
    <w:rsid w:val="00245987"/>
    <w:rsid w:val="002522DE"/>
    <w:rsid w:val="00252C8F"/>
    <w:rsid w:val="002637F4"/>
    <w:rsid w:val="002650E0"/>
    <w:rsid w:val="00266B56"/>
    <w:rsid w:val="002678B6"/>
    <w:rsid w:val="00267C6F"/>
    <w:rsid w:val="002701E8"/>
    <w:rsid w:val="0027151E"/>
    <w:rsid w:val="00271783"/>
    <w:rsid w:val="00280D65"/>
    <w:rsid w:val="00283AA5"/>
    <w:rsid w:val="0028754A"/>
    <w:rsid w:val="00291D7D"/>
    <w:rsid w:val="00292D69"/>
    <w:rsid w:val="00295C9D"/>
    <w:rsid w:val="002A08C8"/>
    <w:rsid w:val="002A3B34"/>
    <w:rsid w:val="002A644C"/>
    <w:rsid w:val="002B19A2"/>
    <w:rsid w:val="002C2B27"/>
    <w:rsid w:val="002C3ADC"/>
    <w:rsid w:val="002C3E2F"/>
    <w:rsid w:val="002C3FD5"/>
    <w:rsid w:val="002C5124"/>
    <w:rsid w:val="002C572F"/>
    <w:rsid w:val="002C7282"/>
    <w:rsid w:val="002C7A63"/>
    <w:rsid w:val="002D0977"/>
    <w:rsid w:val="002E6106"/>
    <w:rsid w:val="002E6732"/>
    <w:rsid w:val="002F3ECD"/>
    <w:rsid w:val="002F4701"/>
    <w:rsid w:val="0030124A"/>
    <w:rsid w:val="0030243E"/>
    <w:rsid w:val="00303486"/>
    <w:rsid w:val="0030481B"/>
    <w:rsid w:val="00304B1C"/>
    <w:rsid w:val="00306F4B"/>
    <w:rsid w:val="0031206A"/>
    <w:rsid w:val="00314AAF"/>
    <w:rsid w:val="00315ED2"/>
    <w:rsid w:val="00317E8E"/>
    <w:rsid w:val="00330837"/>
    <w:rsid w:val="0033133C"/>
    <w:rsid w:val="003372BB"/>
    <w:rsid w:val="003433C7"/>
    <w:rsid w:val="00347B84"/>
    <w:rsid w:val="003511D7"/>
    <w:rsid w:val="00354354"/>
    <w:rsid w:val="00364145"/>
    <w:rsid w:val="0036455B"/>
    <w:rsid w:val="00367DCC"/>
    <w:rsid w:val="00367FC9"/>
    <w:rsid w:val="00382416"/>
    <w:rsid w:val="003879DD"/>
    <w:rsid w:val="003921A8"/>
    <w:rsid w:val="003B23CE"/>
    <w:rsid w:val="003B4F2C"/>
    <w:rsid w:val="003B7D5B"/>
    <w:rsid w:val="003C17DB"/>
    <w:rsid w:val="003C298D"/>
    <w:rsid w:val="003C69FA"/>
    <w:rsid w:val="003D5683"/>
    <w:rsid w:val="003D6E68"/>
    <w:rsid w:val="003D7FC9"/>
    <w:rsid w:val="003E2C29"/>
    <w:rsid w:val="003F08A3"/>
    <w:rsid w:val="003F3F5A"/>
    <w:rsid w:val="003F4182"/>
    <w:rsid w:val="003F57A8"/>
    <w:rsid w:val="003F5807"/>
    <w:rsid w:val="004037F4"/>
    <w:rsid w:val="00404FAD"/>
    <w:rsid w:val="00406848"/>
    <w:rsid w:val="00411340"/>
    <w:rsid w:val="00421AD7"/>
    <w:rsid w:val="00421F83"/>
    <w:rsid w:val="0042486F"/>
    <w:rsid w:val="00424BBD"/>
    <w:rsid w:val="0042778A"/>
    <w:rsid w:val="00430DEC"/>
    <w:rsid w:val="004347DA"/>
    <w:rsid w:val="004348B2"/>
    <w:rsid w:val="004348BF"/>
    <w:rsid w:val="004360C5"/>
    <w:rsid w:val="00437137"/>
    <w:rsid w:val="00451CBA"/>
    <w:rsid w:val="004520AA"/>
    <w:rsid w:val="004540AA"/>
    <w:rsid w:val="0045538F"/>
    <w:rsid w:val="0045779E"/>
    <w:rsid w:val="00460030"/>
    <w:rsid w:val="00460353"/>
    <w:rsid w:val="004604BB"/>
    <w:rsid w:val="0046248B"/>
    <w:rsid w:val="00472279"/>
    <w:rsid w:val="00473732"/>
    <w:rsid w:val="00474C3F"/>
    <w:rsid w:val="00476B5D"/>
    <w:rsid w:val="00476FFA"/>
    <w:rsid w:val="00481569"/>
    <w:rsid w:val="0048559E"/>
    <w:rsid w:val="00491957"/>
    <w:rsid w:val="00492481"/>
    <w:rsid w:val="00493F1D"/>
    <w:rsid w:val="00495884"/>
    <w:rsid w:val="004A0AF6"/>
    <w:rsid w:val="004B4179"/>
    <w:rsid w:val="004C0293"/>
    <w:rsid w:val="004C0709"/>
    <w:rsid w:val="004C2C90"/>
    <w:rsid w:val="004C49B4"/>
    <w:rsid w:val="004C7F74"/>
    <w:rsid w:val="004D314B"/>
    <w:rsid w:val="004D5378"/>
    <w:rsid w:val="004D6706"/>
    <w:rsid w:val="004E031B"/>
    <w:rsid w:val="004E4EA0"/>
    <w:rsid w:val="004E4FAB"/>
    <w:rsid w:val="004F172E"/>
    <w:rsid w:val="004F2FE3"/>
    <w:rsid w:val="00502697"/>
    <w:rsid w:val="0050350E"/>
    <w:rsid w:val="005044B3"/>
    <w:rsid w:val="0052070A"/>
    <w:rsid w:val="0052247C"/>
    <w:rsid w:val="005232F6"/>
    <w:rsid w:val="00523B8C"/>
    <w:rsid w:val="0052630C"/>
    <w:rsid w:val="00533268"/>
    <w:rsid w:val="00536B7B"/>
    <w:rsid w:val="00544B09"/>
    <w:rsid w:val="00554666"/>
    <w:rsid w:val="00560AA6"/>
    <w:rsid w:val="005647FD"/>
    <w:rsid w:val="00570A8C"/>
    <w:rsid w:val="00573BBD"/>
    <w:rsid w:val="005767C7"/>
    <w:rsid w:val="00576EF2"/>
    <w:rsid w:val="0058017C"/>
    <w:rsid w:val="00587AA4"/>
    <w:rsid w:val="00591FA9"/>
    <w:rsid w:val="005925A5"/>
    <w:rsid w:val="00594D19"/>
    <w:rsid w:val="00595CE5"/>
    <w:rsid w:val="005972BC"/>
    <w:rsid w:val="00597D6E"/>
    <w:rsid w:val="005A034A"/>
    <w:rsid w:val="005A1043"/>
    <w:rsid w:val="005A2CA2"/>
    <w:rsid w:val="005A689A"/>
    <w:rsid w:val="005B2248"/>
    <w:rsid w:val="005B4F75"/>
    <w:rsid w:val="005B69F5"/>
    <w:rsid w:val="005C1CDA"/>
    <w:rsid w:val="005C26F5"/>
    <w:rsid w:val="005C343C"/>
    <w:rsid w:val="005D0455"/>
    <w:rsid w:val="005D1012"/>
    <w:rsid w:val="005D6595"/>
    <w:rsid w:val="005D796E"/>
    <w:rsid w:val="005E031A"/>
    <w:rsid w:val="005F2DE2"/>
    <w:rsid w:val="00601266"/>
    <w:rsid w:val="00605E63"/>
    <w:rsid w:val="00611467"/>
    <w:rsid w:val="006129BB"/>
    <w:rsid w:val="006148D0"/>
    <w:rsid w:val="0062721B"/>
    <w:rsid w:val="00635BCF"/>
    <w:rsid w:val="006503A8"/>
    <w:rsid w:val="0065105F"/>
    <w:rsid w:val="00651B2D"/>
    <w:rsid w:val="00655EFB"/>
    <w:rsid w:val="006568DB"/>
    <w:rsid w:val="00664D0F"/>
    <w:rsid w:val="0066697E"/>
    <w:rsid w:val="00666B99"/>
    <w:rsid w:val="0067098E"/>
    <w:rsid w:val="00672F08"/>
    <w:rsid w:val="00673259"/>
    <w:rsid w:val="00677266"/>
    <w:rsid w:val="00677F22"/>
    <w:rsid w:val="006818FB"/>
    <w:rsid w:val="006836F1"/>
    <w:rsid w:val="006874C2"/>
    <w:rsid w:val="0069317D"/>
    <w:rsid w:val="006941A7"/>
    <w:rsid w:val="006A0C1C"/>
    <w:rsid w:val="006A17C7"/>
    <w:rsid w:val="006A2870"/>
    <w:rsid w:val="006A39C2"/>
    <w:rsid w:val="006D030D"/>
    <w:rsid w:val="006D3043"/>
    <w:rsid w:val="006D3B02"/>
    <w:rsid w:val="006D5BC1"/>
    <w:rsid w:val="006D7D6F"/>
    <w:rsid w:val="006E474A"/>
    <w:rsid w:val="006E7890"/>
    <w:rsid w:val="006F005D"/>
    <w:rsid w:val="006F2F79"/>
    <w:rsid w:val="006F58A6"/>
    <w:rsid w:val="006F7D4D"/>
    <w:rsid w:val="00704313"/>
    <w:rsid w:val="0071014A"/>
    <w:rsid w:val="0071057F"/>
    <w:rsid w:val="00710EE8"/>
    <w:rsid w:val="00711554"/>
    <w:rsid w:val="00712A79"/>
    <w:rsid w:val="00712A9A"/>
    <w:rsid w:val="00717EFB"/>
    <w:rsid w:val="007213A2"/>
    <w:rsid w:val="007331BE"/>
    <w:rsid w:val="00734018"/>
    <w:rsid w:val="007428A9"/>
    <w:rsid w:val="007516CF"/>
    <w:rsid w:val="0075202F"/>
    <w:rsid w:val="0076314F"/>
    <w:rsid w:val="00766677"/>
    <w:rsid w:val="00770D05"/>
    <w:rsid w:val="007711B5"/>
    <w:rsid w:val="007717D9"/>
    <w:rsid w:val="00771F7B"/>
    <w:rsid w:val="00775CAA"/>
    <w:rsid w:val="007834C6"/>
    <w:rsid w:val="0078584A"/>
    <w:rsid w:val="00790792"/>
    <w:rsid w:val="00792C2A"/>
    <w:rsid w:val="00795E15"/>
    <w:rsid w:val="007A2007"/>
    <w:rsid w:val="007A36EB"/>
    <w:rsid w:val="007A63D6"/>
    <w:rsid w:val="007B1E53"/>
    <w:rsid w:val="007B5887"/>
    <w:rsid w:val="007B695B"/>
    <w:rsid w:val="007C214F"/>
    <w:rsid w:val="007C2E9F"/>
    <w:rsid w:val="007D0C4F"/>
    <w:rsid w:val="007D6CA5"/>
    <w:rsid w:val="007E000F"/>
    <w:rsid w:val="007E0B9D"/>
    <w:rsid w:val="007E3D3A"/>
    <w:rsid w:val="007F00EE"/>
    <w:rsid w:val="007F342C"/>
    <w:rsid w:val="007F788A"/>
    <w:rsid w:val="00802640"/>
    <w:rsid w:val="00802FE7"/>
    <w:rsid w:val="00804203"/>
    <w:rsid w:val="00810777"/>
    <w:rsid w:val="00811616"/>
    <w:rsid w:val="00812B5D"/>
    <w:rsid w:val="00821305"/>
    <w:rsid w:val="00826084"/>
    <w:rsid w:val="00831CD9"/>
    <w:rsid w:val="00836010"/>
    <w:rsid w:val="00836F23"/>
    <w:rsid w:val="0084237C"/>
    <w:rsid w:val="00843276"/>
    <w:rsid w:val="00855A8B"/>
    <w:rsid w:val="00857C6A"/>
    <w:rsid w:val="00861A90"/>
    <w:rsid w:val="0086257D"/>
    <w:rsid w:val="00864CE9"/>
    <w:rsid w:val="00866685"/>
    <w:rsid w:val="00867940"/>
    <w:rsid w:val="00877882"/>
    <w:rsid w:val="00890B43"/>
    <w:rsid w:val="00891B0A"/>
    <w:rsid w:val="00893224"/>
    <w:rsid w:val="0089505A"/>
    <w:rsid w:val="00897DC2"/>
    <w:rsid w:val="008A19B8"/>
    <w:rsid w:val="008A45A6"/>
    <w:rsid w:val="008A5011"/>
    <w:rsid w:val="008B2D6D"/>
    <w:rsid w:val="008B4D4A"/>
    <w:rsid w:val="008C05A3"/>
    <w:rsid w:val="008C1D8A"/>
    <w:rsid w:val="008C36DC"/>
    <w:rsid w:val="008C3A36"/>
    <w:rsid w:val="008C4F3C"/>
    <w:rsid w:val="008D3BF1"/>
    <w:rsid w:val="008E065D"/>
    <w:rsid w:val="008E0688"/>
    <w:rsid w:val="008E1BBB"/>
    <w:rsid w:val="008F44D3"/>
    <w:rsid w:val="008F4C55"/>
    <w:rsid w:val="008F6B72"/>
    <w:rsid w:val="00906D21"/>
    <w:rsid w:val="0091679A"/>
    <w:rsid w:val="00920BA9"/>
    <w:rsid w:val="00922973"/>
    <w:rsid w:val="00925977"/>
    <w:rsid w:val="0094295C"/>
    <w:rsid w:val="00942EC9"/>
    <w:rsid w:val="00943891"/>
    <w:rsid w:val="0094394E"/>
    <w:rsid w:val="00945142"/>
    <w:rsid w:val="009457CA"/>
    <w:rsid w:val="009458E3"/>
    <w:rsid w:val="0094601B"/>
    <w:rsid w:val="009474A3"/>
    <w:rsid w:val="00950F67"/>
    <w:rsid w:val="0095488E"/>
    <w:rsid w:val="00957460"/>
    <w:rsid w:val="00957A9E"/>
    <w:rsid w:val="009605EA"/>
    <w:rsid w:val="0096305E"/>
    <w:rsid w:val="00973CA3"/>
    <w:rsid w:val="00974D6A"/>
    <w:rsid w:val="00976AFD"/>
    <w:rsid w:val="0098329E"/>
    <w:rsid w:val="009838E0"/>
    <w:rsid w:val="0098596A"/>
    <w:rsid w:val="0098633B"/>
    <w:rsid w:val="00994652"/>
    <w:rsid w:val="0099702D"/>
    <w:rsid w:val="009976D7"/>
    <w:rsid w:val="00997E38"/>
    <w:rsid w:val="009A032B"/>
    <w:rsid w:val="009A0786"/>
    <w:rsid w:val="009B03AA"/>
    <w:rsid w:val="009B241C"/>
    <w:rsid w:val="009B3824"/>
    <w:rsid w:val="009B6361"/>
    <w:rsid w:val="009B7249"/>
    <w:rsid w:val="009C3E7C"/>
    <w:rsid w:val="009C3F3E"/>
    <w:rsid w:val="009C7D93"/>
    <w:rsid w:val="009D3594"/>
    <w:rsid w:val="009D3ED4"/>
    <w:rsid w:val="009D5070"/>
    <w:rsid w:val="009D60D4"/>
    <w:rsid w:val="009D7183"/>
    <w:rsid w:val="009E0418"/>
    <w:rsid w:val="009E0A1C"/>
    <w:rsid w:val="009E309A"/>
    <w:rsid w:val="009E5803"/>
    <w:rsid w:val="009F0601"/>
    <w:rsid w:val="009F072B"/>
    <w:rsid w:val="009F29AD"/>
    <w:rsid w:val="009F346B"/>
    <w:rsid w:val="009F3945"/>
    <w:rsid w:val="00A01E8F"/>
    <w:rsid w:val="00A02011"/>
    <w:rsid w:val="00A02DE8"/>
    <w:rsid w:val="00A20F8B"/>
    <w:rsid w:val="00A21A99"/>
    <w:rsid w:val="00A26013"/>
    <w:rsid w:val="00A3461D"/>
    <w:rsid w:val="00A3495F"/>
    <w:rsid w:val="00A371F6"/>
    <w:rsid w:val="00A464F3"/>
    <w:rsid w:val="00A4771A"/>
    <w:rsid w:val="00A555D0"/>
    <w:rsid w:val="00A56654"/>
    <w:rsid w:val="00A635C8"/>
    <w:rsid w:val="00A66A6E"/>
    <w:rsid w:val="00A66E58"/>
    <w:rsid w:val="00A80C71"/>
    <w:rsid w:val="00A85A25"/>
    <w:rsid w:val="00A8740C"/>
    <w:rsid w:val="00A877E4"/>
    <w:rsid w:val="00A90381"/>
    <w:rsid w:val="00A904E7"/>
    <w:rsid w:val="00A90FE6"/>
    <w:rsid w:val="00A91DF6"/>
    <w:rsid w:val="00A96170"/>
    <w:rsid w:val="00A96BD9"/>
    <w:rsid w:val="00A974D8"/>
    <w:rsid w:val="00AA1C0B"/>
    <w:rsid w:val="00AB0EE5"/>
    <w:rsid w:val="00AB7171"/>
    <w:rsid w:val="00AC3E3B"/>
    <w:rsid w:val="00AC3F4F"/>
    <w:rsid w:val="00AD02FE"/>
    <w:rsid w:val="00AE1027"/>
    <w:rsid w:val="00AE25AB"/>
    <w:rsid w:val="00AE2E6A"/>
    <w:rsid w:val="00AE45E2"/>
    <w:rsid w:val="00AE46FA"/>
    <w:rsid w:val="00AF3430"/>
    <w:rsid w:val="00B0038E"/>
    <w:rsid w:val="00B11C45"/>
    <w:rsid w:val="00B133FC"/>
    <w:rsid w:val="00B141B5"/>
    <w:rsid w:val="00B16246"/>
    <w:rsid w:val="00B21A2C"/>
    <w:rsid w:val="00B224DD"/>
    <w:rsid w:val="00B23BCA"/>
    <w:rsid w:val="00B2548B"/>
    <w:rsid w:val="00B27B19"/>
    <w:rsid w:val="00B31A3A"/>
    <w:rsid w:val="00B32AFA"/>
    <w:rsid w:val="00B348C9"/>
    <w:rsid w:val="00B36ECF"/>
    <w:rsid w:val="00B435A8"/>
    <w:rsid w:val="00B44439"/>
    <w:rsid w:val="00B459A6"/>
    <w:rsid w:val="00B533F7"/>
    <w:rsid w:val="00B6390D"/>
    <w:rsid w:val="00B653E2"/>
    <w:rsid w:val="00B67DAA"/>
    <w:rsid w:val="00B73213"/>
    <w:rsid w:val="00B81DB4"/>
    <w:rsid w:val="00B9027D"/>
    <w:rsid w:val="00B90EDD"/>
    <w:rsid w:val="00B916EF"/>
    <w:rsid w:val="00B960AF"/>
    <w:rsid w:val="00BA17CC"/>
    <w:rsid w:val="00BA732D"/>
    <w:rsid w:val="00BB12F0"/>
    <w:rsid w:val="00BB2848"/>
    <w:rsid w:val="00BB3134"/>
    <w:rsid w:val="00BB3E2E"/>
    <w:rsid w:val="00BB52C8"/>
    <w:rsid w:val="00BC03FB"/>
    <w:rsid w:val="00BC1FE4"/>
    <w:rsid w:val="00BC2134"/>
    <w:rsid w:val="00BC306A"/>
    <w:rsid w:val="00BD075E"/>
    <w:rsid w:val="00BD187E"/>
    <w:rsid w:val="00BD2D10"/>
    <w:rsid w:val="00BD459A"/>
    <w:rsid w:val="00BF1F5E"/>
    <w:rsid w:val="00BF592A"/>
    <w:rsid w:val="00BF6AFF"/>
    <w:rsid w:val="00BF6E01"/>
    <w:rsid w:val="00BF753C"/>
    <w:rsid w:val="00C0394D"/>
    <w:rsid w:val="00C03AB2"/>
    <w:rsid w:val="00C0700B"/>
    <w:rsid w:val="00C12A68"/>
    <w:rsid w:val="00C14681"/>
    <w:rsid w:val="00C15442"/>
    <w:rsid w:val="00C16244"/>
    <w:rsid w:val="00C20729"/>
    <w:rsid w:val="00C2388B"/>
    <w:rsid w:val="00C25537"/>
    <w:rsid w:val="00C30E40"/>
    <w:rsid w:val="00C31CAC"/>
    <w:rsid w:val="00C33C91"/>
    <w:rsid w:val="00C35D2C"/>
    <w:rsid w:val="00C552B4"/>
    <w:rsid w:val="00C5584A"/>
    <w:rsid w:val="00C70379"/>
    <w:rsid w:val="00C70F82"/>
    <w:rsid w:val="00C74960"/>
    <w:rsid w:val="00C841D5"/>
    <w:rsid w:val="00C8693C"/>
    <w:rsid w:val="00C86959"/>
    <w:rsid w:val="00C91CB6"/>
    <w:rsid w:val="00C92EFE"/>
    <w:rsid w:val="00C9422D"/>
    <w:rsid w:val="00C95265"/>
    <w:rsid w:val="00CA09C7"/>
    <w:rsid w:val="00CA4E90"/>
    <w:rsid w:val="00CA6527"/>
    <w:rsid w:val="00CA7B32"/>
    <w:rsid w:val="00CB651D"/>
    <w:rsid w:val="00CC08BB"/>
    <w:rsid w:val="00CC235B"/>
    <w:rsid w:val="00CC5CFB"/>
    <w:rsid w:val="00CD165F"/>
    <w:rsid w:val="00CD3FCC"/>
    <w:rsid w:val="00CD6CDC"/>
    <w:rsid w:val="00CE43C7"/>
    <w:rsid w:val="00CE5652"/>
    <w:rsid w:val="00CE5DB4"/>
    <w:rsid w:val="00CF016F"/>
    <w:rsid w:val="00D02038"/>
    <w:rsid w:val="00D061B2"/>
    <w:rsid w:val="00D173E4"/>
    <w:rsid w:val="00D23E05"/>
    <w:rsid w:val="00D23EF5"/>
    <w:rsid w:val="00D24DA0"/>
    <w:rsid w:val="00D326B5"/>
    <w:rsid w:val="00D333DF"/>
    <w:rsid w:val="00D43B8F"/>
    <w:rsid w:val="00D513D5"/>
    <w:rsid w:val="00D557FD"/>
    <w:rsid w:val="00D6108A"/>
    <w:rsid w:val="00D644D0"/>
    <w:rsid w:val="00D6487C"/>
    <w:rsid w:val="00D7163F"/>
    <w:rsid w:val="00D73A50"/>
    <w:rsid w:val="00D754A4"/>
    <w:rsid w:val="00D77EA3"/>
    <w:rsid w:val="00D830FB"/>
    <w:rsid w:val="00D87EDB"/>
    <w:rsid w:val="00D90B7C"/>
    <w:rsid w:val="00D9687A"/>
    <w:rsid w:val="00D975C8"/>
    <w:rsid w:val="00DA13D0"/>
    <w:rsid w:val="00DA4B48"/>
    <w:rsid w:val="00DA7302"/>
    <w:rsid w:val="00DB645E"/>
    <w:rsid w:val="00DB6A93"/>
    <w:rsid w:val="00DC0AC5"/>
    <w:rsid w:val="00DC12EE"/>
    <w:rsid w:val="00DC2F98"/>
    <w:rsid w:val="00DC418B"/>
    <w:rsid w:val="00DE1AD2"/>
    <w:rsid w:val="00DE46F7"/>
    <w:rsid w:val="00DE51D7"/>
    <w:rsid w:val="00DF09D9"/>
    <w:rsid w:val="00DF0EE9"/>
    <w:rsid w:val="00DF3E1A"/>
    <w:rsid w:val="00DF413B"/>
    <w:rsid w:val="00DF4392"/>
    <w:rsid w:val="00DF5793"/>
    <w:rsid w:val="00DF6172"/>
    <w:rsid w:val="00DF69EF"/>
    <w:rsid w:val="00DF76B7"/>
    <w:rsid w:val="00E00C40"/>
    <w:rsid w:val="00E024BE"/>
    <w:rsid w:val="00E02E41"/>
    <w:rsid w:val="00E04307"/>
    <w:rsid w:val="00E1451F"/>
    <w:rsid w:val="00E14B87"/>
    <w:rsid w:val="00E2193C"/>
    <w:rsid w:val="00E230FB"/>
    <w:rsid w:val="00E23FCB"/>
    <w:rsid w:val="00E249EE"/>
    <w:rsid w:val="00E269BF"/>
    <w:rsid w:val="00E319B5"/>
    <w:rsid w:val="00E32E1C"/>
    <w:rsid w:val="00E36BC3"/>
    <w:rsid w:val="00E378F6"/>
    <w:rsid w:val="00E4729F"/>
    <w:rsid w:val="00E476F7"/>
    <w:rsid w:val="00E513A9"/>
    <w:rsid w:val="00E5165A"/>
    <w:rsid w:val="00E54075"/>
    <w:rsid w:val="00E60186"/>
    <w:rsid w:val="00E61FD5"/>
    <w:rsid w:val="00E622DF"/>
    <w:rsid w:val="00E623D8"/>
    <w:rsid w:val="00E6290A"/>
    <w:rsid w:val="00E73403"/>
    <w:rsid w:val="00E743D6"/>
    <w:rsid w:val="00E759FA"/>
    <w:rsid w:val="00E82C3B"/>
    <w:rsid w:val="00E8358B"/>
    <w:rsid w:val="00E871F3"/>
    <w:rsid w:val="00E90A0F"/>
    <w:rsid w:val="00E921EC"/>
    <w:rsid w:val="00E93697"/>
    <w:rsid w:val="00EA0A6C"/>
    <w:rsid w:val="00EA3CB8"/>
    <w:rsid w:val="00EA4076"/>
    <w:rsid w:val="00EA7FD9"/>
    <w:rsid w:val="00EB0CD3"/>
    <w:rsid w:val="00EB15BA"/>
    <w:rsid w:val="00EB2A0D"/>
    <w:rsid w:val="00EB6ECC"/>
    <w:rsid w:val="00EC0009"/>
    <w:rsid w:val="00EC091B"/>
    <w:rsid w:val="00EC1039"/>
    <w:rsid w:val="00EC3BF8"/>
    <w:rsid w:val="00EC3F0D"/>
    <w:rsid w:val="00EE196B"/>
    <w:rsid w:val="00EF050A"/>
    <w:rsid w:val="00EF2E95"/>
    <w:rsid w:val="00EF4654"/>
    <w:rsid w:val="00F04F47"/>
    <w:rsid w:val="00F058EE"/>
    <w:rsid w:val="00F07398"/>
    <w:rsid w:val="00F113F1"/>
    <w:rsid w:val="00F16F8B"/>
    <w:rsid w:val="00F171C5"/>
    <w:rsid w:val="00F2048C"/>
    <w:rsid w:val="00F21773"/>
    <w:rsid w:val="00F25B5A"/>
    <w:rsid w:val="00F25E56"/>
    <w:rsid w:val="00F263F0"/>
    <w:rsid w:val="00F27DAC"/>
    <w:rsid w:val="00F35DDA"/>
    <w:rsid w:val="00F46ACD"/>
    <w:rsid w:val="00F503EC"/>
    <w:rsid w:val="00F538DF"/>
    <w:rsid w:val="00F602EA"/>
    <w:rsid w:val="00F609BD"/>
    <w:rsid w:val="00F62822"/>
    <w:rsid w:val="00F63DEC"/>
    <w:rsid w:val="00F720F0"/>
    <w:rsid w:val="00F72521"/>
    <w:rsid w:val="00F767F5"/>
    <w:rsid w:val="00F76CA4"/>
    <w:rsid w:val="00F80F0C"/>
    <w:rsid w:val="00F825DF"/>
    <w:rsid w:val="00F8460D"/>
    <w:rsid w:val="00F84DEA"/>
    <w:rsid w:val="00F86439"/>
    <w:rsid w:val="00F926B8"/>
    <w:rsid w:val="00F95D32"/>
    <w:rsid w:val="00FA063A"/>
    <w:rsid w:val="00FA208D"/>
    <w:rsid w:val="00FA5856"/>
    <w:rsid w:val="00FA5CE7"/>
    <w:rsid w:val="00FA7696"/>
    <w:rsid w:val="00FB362B"/>
    <w:rsid w:val="00FB3933"/>
    <w:rsid w:val="00FC18A2"/>
    <w:rsid w:val="00FC25CD"/>
    <w:rsid w:val="00FC58D3"/>
    <w:rsid w:val="00FC6FEA"/>
    <w:rsid w:val="00FC759F"/>
    <w:rsid w:val="00FD0EF6"/>
    <w:rsid w:val="00FD27E2"/>
    <w:rsid w:val="00FD3ABF"/>
    <w:rsid w:val="00FD5E3B"/>
    <w:rsid w:val="00FE2084"/>
    <w:rsid w:val="00FE316E"/>
    <w:rsid w:val="00FF07D8"/>
    <w:rsid w:val="00FF574F"/>
    <w:rsid w:val="00FF6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D0C4F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0C4F"/>
    <w:rPr>
      <w:rFonts w:ascii="Tahoma" w:hAnsi="Tahoma" w:cs="Times New Roman"/>
      <w:sz w:val="16"/>
    </w:rPr>
  </w:style>
  <w:style w:type="paragraph" w:customStyle="1" w:styleId="TEKSTKOMUNIKATU">
    <w:name w:val="TEKST KOMUNIKATU"/>
    <w:basedOn w:val="BodyText"/>
    <w:link w:val="TEKSTKOMUNIKATUZnak"/>
    <w:uiPriority w:val="99"/>
    <w:rsid w:val="007D0C4F"/>
    <w:pPr>
      <w:spacing w:after="240" w:line="360" w:lineRule="auto"/>
      <w:jc w:val="both"/>
    </w:pPr>
    <w:rPr>
      <w:rFonts w:ascii="Georgia" w:hAnsi="Georgia"/>
      <w:kern w:val="16"/>
      <w:sz w:val="24"/>
      <w:lang w:val="en-US"/>
    </w:rPr>
  </w:style>
  <w:style w:type="character" w:customStyle="1" w:styleId="TEKSTKOMUNIKATUZnak">
    <w:name w:val="TEKST KOMUNIKATU Znak"/>
    <w:link w:val="TEKSTKOMUNIKATU"/>
    <w:uiPriority w:val="99"/>
    <w:locked/>
    <w:rsid w:val="007D0C4F"/>
    <w:rPr>
      <w:rFonts w:ascii="Georgia" w:hAnsi="Georgia"/>
      <w:kern w:val="16"/>
      <w:sz w:val="24"/>
      <w:lang w:val="en-US" w:eastAsia="pl-PL"/>
    </w:rPr>
  </w:style>
  <w:style w:type="character" w:styleId="Emphasis">
    <w:name w:val="Emphasis"/>
    <w:basedOn w:val="DefaultParagraphFont"/>
    <w:uiPriority w:val="99"/>
    <w:qFormat/>
    <w:rsid w:val="007D0C4F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7D0C4F"/>
    <w:rPr>
      <w:rFonts w:cs="Times New Roman"/>
      <w:b/>
    </w:rPr>
  </w:style>
  <w:style w:type="paragraph" w:customStyle="1" w:styleId="tekstkomunikatu0">
    <w:name w:val="tekstkomunikatu"/>
    <w:basedOn w:val="Normal"/>
    <w:uiPriority w:val="99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"/>
    <w:uiPriority w:val="99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7D0C4F"/>
    <w:pPr>
      <w:spacing w:after="120"/>
    </w:pPr>
    <w:rPr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0C4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D0C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0C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0C4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0C4F"/>
    <w:rPr>
      <w:rFonts w:cs="Times New Roman"/>
    </w:rPr>
  </w:style>
  <w:style w:type="character" w:styleId="Hyperlink">
    <w:name w:val="Hyperlink"/>
    <w:basedOn w:val="DefaultParagraphFont"/>
    <w:uiPriority w:val="99"/>
    <w:rsid w:val="00100542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31A3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31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A3A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1A3A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A3A"/>
    <w:rPr>
      <w:b/>
    </w:rPr>
  </w:style>
  <w:style w:type="paragraph" w:styleId="NormalWeb">
    <w:name w:val="Normal (Web)"/>
    <w:basedOn w:val="Normal"/>
    <w:uiPriority w:val="99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D045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BF6AF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F6AFF"/>
    <w:rPr>
      <w:rFonts w:cs="Times New Roman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BF6AFF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4604BB"/>
    <w:rPr>
      <w:rFonts w:cs="Times New Roman"/>
      <w:color w:val="800080"/>
      <w:u w:val="single"/>
    </w:rPr>
  </w:style>
  <w:style w:type="character" w:customStyle="1" w:styleId="apple-converted-space">
    <w:name w:val="apple-converted-space"/>
    <w:uiPriority w:val="99"/>
    <w:rsid w:val="009D5070"/>
  </w:style>
  <w:style w:type="paragraph" w:customStyle="1" w:styleId="TYTUKOMUNIKATU0">
    <w:name w:val="TYTUŁ KOMUNIKATU"/>
    <w:basedOn w:val="Normal"/>
    <w:link w:val="TYTUKOMUNIKATUZnak"/>
    <w:uiPriority w:val="99"/>
    <w:rsid w:val="00B141B5"/>
    <w:pPr>
      <w:keepNext/>
      <w:keepLines/>
      <w:spacing w:before="120" w:after="120" w:line="360" w:lineRule="auto"/>
    </w:pPr>
    <w:rPr>
      <w:rFonts w:ascii="Georgia" w:hAnsi="Georgia"/>
      <w:caps/>
      <w:kern w:val="16"/>
      <w:sz w:val="28"/>
      <w:szCs w:val="20"/>
      <w:lang w:val="en-US" w:eastAsia="pl-PL"/>
    </w:rPr>
  </w:style>
  <w:style w:type="character" w:customStyle="1" w:styleId="TYTUKOMUNIKATUZnak">
    <w:name w:val="TYTUŁ KOMUNIKATU Znak"/>
    <w:link w:val="TYTUKOMUNIKATU0"/>
    <w:uiPriority w:val="99"/>
    <w:locked/>
    <w:rsid w:val="00B141B5"/>
    <w:rPr>
      <w:rFonts w:ascii="Georgia" w:hAnsi="Georgia"/>
      <w:caps/>
      <w:kern w:val="16"/>
      <w:sz w:val="28"/>
      <w:lang w:val="en-US" w:eastAsia="pl-PL"/>
    </w:rPr>
  </w:style>
  <w:style w:type="numbering" w:customStyle="1" w:styleId="List0">
    <w:name w:val="List 0"/>
    <w:rsid w:val="009E21F2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rasowe@uokik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okik.gov.pl/aktualnosci.php?news_id=116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UOKiKgov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476</Words>
  <Characters>2862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subject/>
  <dc:creator>Agnieszka Jaczyńska</dc:creator>
  <cp:keywords/>
  <dc:description/>
  <cp:lastModifiedBy>Twoja nazwa użytkownika</cp:lastModifiedBy>
  <cp:revision>6</cp:revision>
  <cp:lastPrinted>2015-10-14T11:41:00Z</cp:lastPrinted>
  <dcterms:created xsi:type="dcterms:W3CDTF">2015-10-29T15:16:00Z</dcterms:created>
  <dcterms:modified xsi:type="dcterms:W3CDTF">2015-11-03T10:45:00Z</dcterms:modified>
</cp:coreProperties>
</file>