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B666F" w14:textId="77777777" w:rsidR="00767DDB" w:rsidRPr="00767DDB" w:rsidRDefault="008C5A56" w:rsidP="00767DDB">
      <w:pPr>
        <w:pStyle w:val="TYTUKOMUNIKATU0"/>
        <w:rPr>
          <w:rFonts w:ascii="Trebuchet MS" w:hAnsi="Trebuchet MS"/>
          <w:sz w:val="32"/>
          <w:szCs w:val="32"/>
          <w:lang w:val="pl-PL"/>
        </w:rPr>
      </w:pPr>
      <w:bookmarkStart w:id="0" w:name="_GoBack"/>
      <w:bookmarkEnd w:id="0"/>
      <w:r>
        <w:rPr>
          <w:rFonts w:ascii="Trebuchet MS" w:hAnsi="Trebuchet MS"/>
          <w:sz w:val="32"/>
          <w:szCs w:val="32"/>
          <w:lang w:val="pl-PL"/>
        </w:rPr>
        <w:t>Wymiana OKIEN I DRZWI: Porady dla konsumentów</w:t>
      </w:r>
    </w:p>
    <w:p w14:paraId="4FA55CC2" w14:textId="584753D0" w:rsidR="00B008F7" w:rsidRDefault="00223DE7" w:rsidP="00767DDB">
      <w:pPr>
        <w:pStyle w:val="TEKSTKOMUNIKATU"/>
        <w:rPr>
          <w:rFonts w:ascii="Trebuchet MS" w:hAnsi="Trebuchet MS"/>
          <w:b/>
          <w:sz w:val="22"/>
          <w:szCs w:val="22"/>
          <w:lang w:val="pl-PL"/>
        </w:rPr>
      </w:pPr>
      <w:r w:rsidRPr="00223DE7">
        <w:rPr>
          <w:rFonts w:ascii="Trebuchet MS" w:hAnsi="Trebuchet MS"/>
          <w:b/>
          <w:i/>
          <w:sz w:val="22"/>
          <w:szCs w:val="22"/>
          <w:lang w:val="pl-PL"/>
        </w:rPr>
        <w:t>W przypadku rezygnacji z zawartej umowy firma pobranego zadatku nie zwraca</w:t>
      </w:r>
      <w:r>
        <w:rPr>
          <w:rFonts w:ascii="Trebuchet MS" w:hAnsi="Trebuchet MS"/>
          <w:b/>
          <w:sz w:val="22"/>
          <w:szCs w:val="22"/>
          <w:lang w:val="pl-PL"/>
        </w:rPr>
        <w:t xml:space="preserve"> – w umowie zawartej poza lokalem przedsiębiorcy takie postanowienie jest niezgodne z prawem. </w:t>
      </w:r>
      <w:r w:rsidR="008C5A56">
        <w:rPr>
          <w:rFonts w:ascii="Trebuchet MS" w:hAnsi="Trebuchet MS"/>
          <w:b/>
          <w:sz w:val="22"/>
          <w:szCs w:val="22"/>
          <w:lang w:val="pl-PL"/>
        </w:rPr>
        <w:t>UOKiK radzi</w:t>
      </w:r>
      <w:r w:rsidR="00111566">
        <w:rPr>
          <w:rFonts w:ascii="Trebuchet MS" w:hAnsi="Trebuchet MS"/>
          <w:b/>
          <w:sz w:val="22"/>
          <w:szCs w:val="22"/>
          <w:lang w:val="pl-PL"/>
        </w:rPr>
        <w:t>,</w:t>
      </w:r>
      <w:r w:rsidR="008C5A56">
        <w:rPr>
          <w:rFonts w:ascii="Trebuchet MS" w:hAnsi="Trebuchet MS"/>
          <w:b/>
          <w:sz w:val="22"/>
          <w:szCs w:val="22"/>
          <w:lang w:val="pl-PL"/>
        </w:rPr>
        <w:t xml:space="preserve"> o czym warto pamiętać</w:t>
      </w:r>
      <w:r w:rsidR="00111566">
        <w:rPr>
          <w:rFonts w:ascii="Trebuchet MS" w:hAnsi="Trebuchet MS"/>
          <w:b/>
          <w:sz w:val="22"/>
          <w:szCs w:val="22"/>
          <w:lang w:val="pl-PL"/>
        </w:rPr>
        <w:t>,</w:t>
      </w:r>
      <w:r w:rsidR="008C5A56">
        <w:rPr>
          <w:rFonts w:ascii="Trebuchet MS" w:hAnsi="Trebuchet MS"/>
          <w:b/>
          <w:sz w:val="22"/>
          <w:szCs w:val="22"/>
          <w:lang w:val="pl-PL"/>
        </w:rPr>
        <w:t xml:space="preserve"> gdy zlecamy wymianę okna lub drzwi</w:t>
      </w:r>
    </w:p>
    <w:p w14:paraId="15E44D4E" w14:textId="518E34A5" w:rsidR="00C67FB1" w:rsidRDefault="00767DDB" w:rsidP="00767DDB">
      <w:pPr>
        <w:pStyle w:val="NormalnyWeb"/>
        <w:jc w:val="both"/>
        <w:rPr>
          <w:rFonts w:ascii="Trebuchet MS" w:hAnsi="Trebuchet MS"/>
          <w:sz w:val="22"/>
          <w:szCs w:val="22"/>
        </w:rPr>
      </w:pPr>
      <w:r w:rsidRPr="00767DDB">
        <w:rPr>
          <w:rFonts w:ascii="Trebuchet MS" w:hAnsi="Trebuchet MS"/>
          <w:b/>
          <w:sz w:val="22"/>
          <w:szCs w:val="22"/>
        </w:rPr>
        <w:t xml:space="preserve">[Warszawa, </w:t>
      </w:r>
      <w:r w:rsidR="00913B62">
        <w:rPr>
          <w:rFonts w:ascii="Trebuchet MS" w:hAnsi="Trebuchet MS"/>
          <w:b/>
          <w:sz w:val="22"/>
          <w:szCs w:val="22"/>
        </w:rPr>
        <w:t xml:space="preserve">24 lutego </w:t>
      </w:r>
      <w:r w:rsidRPr="00767DDB">
        <w:rPr>
          <w:rFonts w:ascii="Trebuchet MS" w:hAnsi="Trebuchet MS"/>
          <w:b/>
          <w:sz w:val="22"/>
          <w:szCs w:val="22"/>
        </w:rPr>
        <w:t>201</w:t>
      </w:r>
      <w:r w:rsidR="003963A6">
        <w:rPr>
          <w:rFonts w:ascii="Trebuchet MS" w:hAnsi="Trebuchet MS"/>
          <w:b/>
          <w:sz w:val="22"/>
          <w:szCs w:val="22"/>
        </w:rPr>
        <w:t>6</w:t>
      </w:r>
      <w:r w:rsidRPr="00767DDB">
        <w:rPr>
          <w:rFonts w:ascii="Trebuchet MS" w:hAnsi="Trebuchet MS"/>
          <w:b/>
          <w:sz w:val="22"/>
          <w:szCs w:val="22"/>
        </w:rPr>
        <w:t xml:space="preserve"> r.] </w:t>
      </w:r>
      <w:r w:rsidR="00F70EF6">
        <w:rPr>
          <w:rFonts w:ascii="Trebuchet MS" w:hAnsi="Trebuchet MS"/>
          <w:sz w:val="22"/>
          <w:szCs w:val="22"/>
        </w:rPr>
        <w:t xml:space="preserve">W roku 2014 </w:t>
      </w:r>
      <w:hyperlink r:id="rId8" w:history="1">
        <w:r w:rsidR="00B945E2" w:rsidRPr="00111566">
          <w:rPr>
            <w:rStyle w:val="Hipercze"/>
            <w:rFonts w:ascii="Trebuchet MS" w:hAnsi="Trebuchet MS"/>
            <w:sz w:val="22"/>
            <w:szCs w:val="22"/>
          </w:rPr>
          <w:t>powiatowi i miejscy rzecznicy konsumentów</w:t>
        </w:r>
      </w:hyperlink>
      <w:r w:rsidR="00B945E2">
        <w:rPr>
          <w:rFonts w:ascii="Trebuchet MS" w:hAnsi="Trebuchet MS"/>
          <w:sz w:val="22"/>
          <w:szCs w:val="22"/>
        </w:rPr>
        <w:t xml:space="preserve"> udzielili </w:t>
      </w:r>
      <w:r w:rsidR="00F70EF6">
        <w:rPr>
          <w:rFonts w:ascii="Trebuchet MS" w:hAnsi="Trebuchet MS"/>
          <w:sz w:val="22"/>
          <w:szCs w:val="22"/>
        </w:rPr>
        <w:t>ponad 13,5 tys. porad prawnych</w:t>
      </w:r>
      <w:r w:rsidR="00795C81">
        <w:rPr>
          <w:rFonts w:ascii="Trebuchet MS" w:hAnsi="Trebuchet MS"/>
          <w:sz w:val="22"/>
          <w:szCs w:val="22"/>
        </w:rPr>
        <w:t xml:space="preserve"> dotyczących usług remontowo-</w:t>
      </w:r>
      <w:r w:rsidR="000B4890">
        <w:rPr>
          <w:rFonts w:ascii="Trebuchet MS" w:hAnsi="Trebuchet MS"/>
          <w:sz w:val="22"/>
          <w:szCs w:val="22"/>
        </w:rPr>
        <w:t>budowlanych</w:t>
      </w:r>
      <w:r w:rsidR="00FD740A">
        <w:rPr>
          <w:rFonts w:ascii="Trebuchet MS" w:hAnsi="Trebuchet MS"/>
          <w:sz w:val="22"/>
          <w:szCs w:val="22"/>
        </w:rPr>
        <w:t>.</w:t>
      </w:r>
      <w:r w:rsidR="00DF6A01">
        <w:rPr>
          <w:rFonts w:ascii="Trebuchet MS" w:hAnsi="Trebuchet MS"/>
          <w:sz w:val="22"/>
          <w:szCs w:val="22"/>
        </w:rPr>
        <w:t xml:space="preserve"> </w:t>
      </w:r>
      <w:r w:rsidR="00F70EF6">
        <w:rPr>
          <w:rFonts w:ascii="Trebuchet MS" w:hAnsi="Trebuchet MS"/>
          <w:sz w:val="22"/>
          <w:szCs w:val="22"/>
        </w:rPr>
        <w:t xml:space="preserve">Poszkodowani </w:t>
      </w:r>
      <w:r w:rsidR="000B4890">
        <w:rPr>
          <w:rFonts w:ascii="Trebuchet MS" w:hAnsi="Trebuchet MS"/>
          <w:sz w:val="22"/>
          <w:szCs w:val="22"/>
        </w:rPr>
        <w:t>klienci przedsiębiorców działających w tej branży</w:t>
      </w:r>
      <w:r w:rsidR="00C90A02">
        <w:rPr>
          <w:rFonts w:ascii="Trebuchet MS" w:hAnsi="Trebuchet MS"/>
          <w:sz w:val="22"/>
          <w:szCs w:val="22"/>
        </w:rPr>
        <w:t xml:space="preserve"> </w:t>
      </w:r>
      <w:r w:rsidR="009808FF">
        <w:rPr>
          <w:rFonts w:ascii="Trebuchet MS" w:hAnsi="Trebuchet MS"/>
          <w:sz w:val="22"/>
          <w:szCs w:val="22"/>
        </w:rPr>
        <w:t xml:space="preserve">zwracali się </w:t>
      </w:r>
      <w:r w:rsidR="00C90A02">
        <w:rPr>
          <w:rFonts w:ascii="Trebuchet MS" w:hAnsi="Trebuchet MS"/>
          <w:sz w:val="22"/>
          <w:szCs w:val="22"/>
        </w:rPr>
        <w:t>także</w:t>
      </w:r>
      <w:r w:rsidR="009808FF">
        <w:rPr>
          <w:rFonts w:ascii="Trebuchet MS" w:hAnsi="Trebuchet MS"/>
          <w:sz w:val="22"/>
          <w:szCs w:val="22"/>
        </w:rPr>
        <w:t xml:space="preserve"> do </w:t>
      </w:r>
      <w:hyperlink r:id="rId9" w:history="1">
        <w:r w:rsidR="009808FF" w:rsidRPr="00111566">
          <w:rPr>
            <w:rStyle w:val="Hipercze"/>
            <w:rFonts w:ascii="Trebuchet MS" w:hAnsi="Trebuchet MS"/>
            <w:sz w:val="22"/>
            <w:szCs w:val="22"/>
          </w:rPr>
          <w:t>Inspekcji Handlowej</w:t>
        </w:r>
      </w:hyperlink>
      <w:r w:rsidR="00C90A02">
        <w:rPr>
          <w:rFonts w:ascii="Trebuchet MS" w:hAnsi="Trebuchet MS"/>
          <w:sz w:val="22"/>
          <w:szCs w:val="22"/>
        </w:rPr>
        <w:t xml:space="preserve">, która w roku 2014 prowadziła 158 mediacji (na 556 wszystkich mediacji </w:t>
      </w:r>
      <w:proofErr w:type="spellStart"/>
      <w:r w:rsidR="00C90A02">
        <w:rPr>
          <w:rFonts w:ascii="Trebuchet MS" w:hAnsi="Trebuchet MS"/>
          <w:sz w:val="22"/>
          <w:szCs w:val="22"/>
        </w:rPr>
        <w:t>ws</w:t>
      </w:r>
      <w:proofErr w:type="spellEnd"/>
      <w:r w:rsidR="00C90A02">
        <w:rPr>
          <w:rFonts w:ascii="Trebuchet MS" w:hAnsi="Trebuchet MS"/>
          <w:sz w:val="22"/>
          <w:szCs w:val="22"/>
        </w:rPr>
        <w:t>. usług) oraz 57 spraw przed sądami polubownymi</w:t>
      </w:r>
      <w:r w:rsidR="000B4890">
        <w:rPr>
          <w:rFonts w:ascii="Trebuchet MS" w:hAnsi="Trebuchet MS"/>
          <w:sz w:val="22"/>
          <w:szCs w:val="22"/>
        </w:rPr>
        <w:t>.</w:t>
      </w:r>
      <w:r w:rsidR="005E2B44">
        <w:rPr>
          <w:rFonts w:ascii="Trebuchet MS" w:hAnsi="Trebuchet MS"/>
          <w:sz w:val="22"/>
          <w:szCs w:val="22"/>
        </w:rPr>
        <w:t xml:space="preserve"> Ponadto</w:t>
      </w:r>
      <w:r w:rsidR="009808FF">
        <w:rPr>
          <w:rFonts w:ascii="Trebuchet MS" w:hAnsi="Trebuchet MS"/>
          <w:sz w:val="22"/>
          <w:szCs w:val="22"/>
        </w:rPr>
        <w:t xml:space="preserve"> </w:t>
      </w:r>
      <w:r w:rsidR="005E2B44">
        <w:rPr>
          <w:rFonts w:ascii="Trebuchet MS" w:hAnsi="Trebuchet MS"/>
          <w:sz w:val="22"/>
          <w:szCs w:val="22"/>
        </w:rPr>
        <w:t>w ubiegłym roku w spraw</w:t>
      </w:r>
      <w:r w:rsidR="00223DE7">
        <w:rPr>
          <w:rFonts w:ascii="Trebuchet MS" w:hAnsi="Trebuchet MS"/>
          <w:sz w:val="22"/>
          <w:szCs w:val="22"/>
        </w:rPr>
        <w:t>ach dotyczących usług remontowo-</w:t>
      </w:r>
      <w:r w:rsidR="005E2B44">
        <w:rPr>
          <w:rFonts w:ascii="Trebuchet MS" w:hAnsi="Trebuchet MS"/>
          <w:sz w:val="22"/>
          <w:szCs w:val="22"/>
        </w:rPr>
        <w:t xml:space="preserve">budowlanych ponad 1,6 tys. razy interweniowała </w:t>
      </w:r>
      <w:hyperlink r:id="rId10" w:history="1">
        <w:r w:rsidR="005E2B44" w:rsidRPr="00111566">
          <w:rPr>
            <w:rStyle w:val="Hipercze"/>
            <w:rFonts w:ascii="Trebuchet MS" w:hAnsi="Trebuchet MS"/>
            <w:sz w:val="22"/>
            <w:szCs w:val="22"/>
          </w:rPr>
          <w:t>Federacja</w:t>
        </w:r>
        <w:r w:rsidR="009808FF" w:rsidRPr="00111566">
          <w:rPr>
            <w:rStyle w:val="Hipercze"/>
            <w:rFonts w:ascii="Trebuchet MS" w:hAnsi="Trebuchet MS"/>
            <w:sz w:val="22"/>
            <w:szCs w:val="22"/>
          </w:rPr>
          <w:t xml:space="preserve"> K</w:t>
        </w:r>
        <w:r w:rsidR="005E2B44" w:rsidRPr="00111566">
          <w:rPr>
            <w:rStyle w:val="Hipercze"/>
            <w:rFonts w:ascii="Trebuchet MS" w:hAnsi="Trebuchet MS"/>
            <w:sz w:val="22"/>
            <w:szCs w:val="22"/>
          </w:rPr>
          <w:t>onsumentów</w:t>
        </w:r>
      </w:hyperlink>
      <w:r w:rsidR="005E2B44">
        <w:rPr>
          <w:rFonts w:ascii="Trebuchet MS" w:hAnsi="Trebuchet MS"/>
          <w:sz w:val="22"/>
          <w:szCs w:val="22"/>
        </w:rPr>
        <w:t xml:space="preserve"> (np. </w:t>
      </w:r>
      <w:r w:rsidR="00974E68">
        <w:rPr>
          <w:rFonts w:ascii="Trebuchet MS" w:hAnsi="Trebuchet MS"/>
          <w:sz w:val="22"/>
          <w:szCs w:val="22"/>
        </w:rPr>
        <w:t>w formie mediacji</w:t>
      </w:r>
      <w:r w:rsidR="005E2B44">
        <w:rPr>
          <w:rFonts w:ascii="Trebuchet MS" w:hAnsi="Trebuchet MS"/>
          <w:sz w:val="22"/>
          <w:szCs w:val="22"/>
        </w:rPr>
        <w:t>)</w:t>
      </w:r>
      <w:r w:rsidR="00111566">
        <w:rPr>
          <w:rFonts w:ascii="Trebuchet MS" w:hAnsi="Trebuchet MS"/>
          <w:sz w:val="22"/>
          <w:szCs w:val="22"/>
        </w:rPr>
        <w:t>,</w:t>
      </w:r>
      <w:r w:rsidR="00974E68">
        <w:rPr>
          <w:rFonts w:ascii="Trebuchet MS" w:hAnsi="Trebuchet MS"/>
          <w:sz w:val="22"/>
          <w:szCs w:val="22"/>
        </w:rPr>
        <w:t xml:space="preserve"> a blisko 1,7 tys. porad prawnych zostało udzielonych za pośrednictwem infolinii prowadzonej przez </w:t>
      </w:r>
      <w:hyperlink r:id="rId11" w:history="1">
        <w:r w:rsidR="00974E68" w:rsidRPr="00111566">
          <w:rPr>
            <w:rStyle w:val="Hipercze"/>
            <w:rFonts w:ascii="Trebuchet MS" w:hAnsi="Trebuchet MS"/>
            <w:sz w:val="22"/>
            <w:szCs w:val="22"/>
          </w:rPr>
          <w:t>Stowarzyszenie Konsumentów Polskich</w:t>
        </w:r>
      </w:hyperlink>
      <w:r w:rsidR="00974E68">
        <w:rPr>
          <w:rFonts w:ascii="Trebuchet MS" w:hAnsi="Trebuchet MS"/>
          <w:sz w:val="22"/>
          <w:szCs w:val="22"/>
        </w:rPr>
        <w:t>.</w:t>
      </w:r>
      <w:r w:rsidR="0032306F">
        <w:rPr>
          <w:rFonts w:ascii="Trebuchet MS" w:hAnsi="Trebuchet MS"/>
          <w:sz w:val="22"/>
          <w:szCs w:val="22"/>
        </w:rPr>
        <w:t xml:space="preserve"> Skargi kierowane do tych instytucji dotyczą</w:t>
      </w:r>
      <w:r w:rsidR="00A70057">
        <w:rPr>
          <w:rFonts w:ascii="Trebuchet MS" w:hAnsi="Trebuchet MS"/>
          <w:sz w:val="22"/>
          <w:szCs w:val="22"/>
        </w:rPr>
        <w:t xml:space="preserve"> m.in.</w:t>
      </w:r>
      <w:r w:rsidR="0032306F">
        <w:rPr>
          <w:rFonts w:ascii="Trebuchet MS" w:hAnsi="Trebuchet MS"/>
          <w:sz w:val="22"/>
          <w:szCs w:val="22"/>
        </w:rPr>
        <w:t xml:space="preserve"> </w:t>
      </w:r>
      <w:r w:rsidR="006E1457">
        <w:rPr>
          <w:rFonts w:ascii="Trebuchet MS" w:hAnsi="Trebuchet MS"/>
          <w:sz w:val="22"/>
          <w:szCs w:val="22"/>
        </w:rPr>
        <w:t xml:space="preserve">przedsiębiorców oferujących sprzedaż wraz z wymianą okien i drzwi. Zastrzeżenia </w:t>
      </w:r>
      <w:r w:rsidR="001B3816">
        <w:rPr>
          <w:rFonts w:ascii="Trebuchet MS" w:hAnsi="Trebuchet MS"/>
          <w:sz w:val="22"/>
          <w:szCs w:val="22"/>
        </w:rPr>
        <w:t xml:space="preserve">zgłaszane przez </w:t>
      </w:r>
      <w:r w:rsidR="006E1457">
        <w:rPr>
          <w:rFonts w:ascii="Trebuchet MS" w:hAnsi="Trebuchet MS"/>
          <w:sz w:val="22"/>
          <w:szCs w:val="22"/>
        </w:rPr>
        <w:t xml:space="preserve">konsumentów </w:t>
      </w:r>
      <w:r w:rsidR="00552F16">
        <w:rPr>
          <w:rFonts w:ascii="Trebuchet MS" w:hAnsi="Trebuchet MS"/>
          <w:sz w:val="22"/>
          <w:szCs w:val="22"/>
        </w:rPr>
        <w:t xml:space="preserve">odnoszą się </w:t>
      </w:r>
      <w:r w:rsidR="006E1457">
        <w:rPr>
          <w:rFonts w:ascii="Trebuchet MS" w:hAnsi="Trebuchet MS"/>
          <w:sz w:val="22"/>
          <w:szCs w:val="22"/>
        </w:rPr>
        <w:t xml:space="preserve">najczęściej </w:t>
      </w:r>
      <w:r w:rsidR="00552F16">
        <w:rPr>
          <w:rFonts w:ascii="Trebuchet MS" w:hAnsi="Trebuchet MS"/>
          <w:sz w:val="22"/>
          <w:szCs w:val="22"/>
        </w:rPr>
        <w:t xml:space="preserve">do </w:t>
      </w:r>
      <w:r w:rsidR="0032306F">
        <w:rPr>
          <w:rFonts w:ascii="Trebuchet MS" w:hAnsi="Trebuchet MS"/>
          <w:sz w:val="22"/>
          <w:szCs w:val="22"/>
        </w:rPr>
        <w:t xml:space="preserve">nieprawidłowego montażu i nieterminowej realizacji zamówień. </w:t>
      </w:r>
      <w:r w:rsidR="00FB3BEF">
        <w:rPr>
          <w:rFonts w:ascii="Trebuchet MS" w:hAnsi="Trebuchet MS"/>
          <w:sz w:val="22"/>
          <w:szCs w:val="22"/>
        </w:rPr>
        <w:t>S</w:t>
      </w:r>
      <w:r w:rsidR="0032306F">
        <w:rPr>
          <w:rFonts w:ascii="Trebuchet MS" w:hAnsi="Trebuchet MS"/>
          <w:sz w:val="22"/>
          <w:szCs w:val="22"/>
        </w:rPr>
        <w:t>ygnały</w:t>
      </w:r>
      <w:r w:rsidR="00FB3BEF">
        <w:rPr>
          <w:rFonts w:ascii="Trebuchet MS" w:hAnsi="Trebuchet MS"/>
          <w:sz w:val="22"/>
          <w:szCs w:val="22"/>
        </w:rPr>
        <w:t xml:space="preserve"> </w:t>
      </w:r>
      <w:r w:rsidR="0032306F">
        <w:rPr>
          <w:rFonts w:ascii="Trebuchet MS" w:hAnsi="Trebuchet MS"/>
          <w:sz w:val="22"/>
          <w:szCs w:val="22"/>
        </w:rPr>
        <w:t>o nieprawidłowościach</w:t>
      </w:r>
      <w:r w:rsidR="00FB3BEF">
        <w:rPr>
          <w:rFonts w:ascii="Trebuchet MS" w:hAnsi="Trebuchet MS"/>
          <w:sz w:val="22"/>
          <w:szCs w:val="22"/>
        </w:rPr>
        <w:t xml:space="preserve"> docierają też do</w:t>
      </w:r>
      <w:r w:rsidR="0032306F">
        <w:rPr>
          <w:rFonts w:ascii="Trebuchet MS" w:hAnsi="Trebuchet MS"/>
          <w:sz w:val="22"/>
          <w:szCs w:val="22"/>
        </w:rPr>
        <w:t xml:space="preserve"> </w:t>
      </w:r>
      <w:r w:rsidR="00FB3BEF">
        <w:rPr>
          <w:rFonts w:ascii="Trebuchet MS" w:hAnsi="Trebuchet MS"/>
          <w:sz w:val="22"/>
          <w:szCs w:val="22"/>
        </w:rPr>
        <w:t>UOKiK, który bada</w:t>
      </w:r>
      <w:r w:rsidR="006D04BA">
        <w:rPr>
          <w:rFonts w:ascii="Trebuchet MS" w:hAnsi="Trebuchet MS"/>
          <w:sz w:val="22"/>
          <w:szCs w:val="22"/>
        </w:rPr>
        <w:t xml:space="preserve"> m.in.</w:t>
      </w:r>
      <w:r w:rsidR="00FB3BEF">
        <w:rPr>
          <w:rFonts w:ascii="Trebuchet MS" w:hAnsi="Trebuchet MS"/>
          <w:sz w:val="22"/>
          <w:szCs w:val="22"/>
        </w:rPr>
        <w:t xml:space="preserve"> czy w umowach i regulaminach świadczenia usług </w:t>
      </w:r>
      <w:r w:rsidR="006D04BA">
        <w:rPr>
          <w:rFonts w:ascii="Trebuchet MS" w:hAnsi="Trebuchet MS"/>
          <w:sz w:val="22"/>
          <w:szCs w:val="22"/>
        </w:rPr>
        <w:t>znajdują się postanowienia naruszające zbiorowe intere</w:t>
      </w:r>
      <w:r w:rsidR="006E1457">
        <w:rPr>
          <w:rFonts w:ascii="Trebuchet MS" w:hAnsi="Trebuchet MS"/>
          <w:sz w:val="22"/>
          <w:szCs w:val="22"/>
        </w:rPr>
        <w:t>sy konsumentów</w:t>
      </w:r>
      <w:r w:rsidR="006D04BA">
        <w:rPr>
          <w:rFonts w:ascii="Trebuchet MS" w:hAnsi="Trebuchet MS"/>
          <w:sz w:val="22"/>
          <w:szCs w:val="22"/>
        </w:rPr>
        <w:t>.</w:t>
      </w:r>
      <w:r w:rsidR="006E1457">
        <w:rPr>
          <w:rFonts w:ascii="Trebuchet MS" w:hAnsi="Trebuchet MS"/>
          <w:sz w:val="22"/>
          <w:szCs w:val="22"/>
        </w:rPr>
        <w:t xml:space="preserve"> W toku jest </w:t>
      </w:r>
      <w:r w:rsidR="00DE181D">
        <w:rPr>
          <w:rFonts w:ascii="Trebuchet MS" w:hAnsi="Trebuchet MS"/>
          <w:sz w:val="22"/>
          <w:szCs w:val="22"/>
        </w:rPr>
        <w:t>postępowani</w:t>
      </w:r>
      <w:r w:rsidR="00206DCA">
        <w:rPr>
          <w:rFonts w:ascii="Trebuchet MS" w:hAnsi="Trebuchet MS"/>
          <w:sz w:val="22"/>
          <w:szCs w:val="22"/>
        </w:rPr>
        <w:t>e</w:t>
      </w:r>
      <w:r w:rsidR="00DC276F">
        <w:rPr>
          <w:rFonts w:ascii="Trebuchet MS" w:hAnsi="Trebuchet MS"/>
          <w:sz w:val="22"/>
          <w:szCs w:val="22"/>
        </w:rPr>
        <w:t xml:space="preserve"> wyjaśniające </w:t>
      </w:r>
      <w:r w:rsidR="006E1457">
        <w:rPr>
          <w:rFonts w:ascii="Trebuchet MS" w:hAnsi="Trebuchet MS"/>
          <w:sz w:val="22"/>
          <w:szCs w:val="22"/>
        </w:rPr>
        <w:t>w sprawie Centrum Okien i Drzwi w Oleśnicy</w:t>
      </w:r>
      <w:r w:rsidR="00DE181D">
        <w:rPr>
          <w:rFonts w:ascii="Trebuchet MS" w:hAnsi="Trebuchet MS"/>
          <w:sz w:val="22"/>
          <w:szCs w:val="22"/>
        </w:rPr>
        <w:t xml:space="preserve"> </w:t>
      </w:r>
      <w:r w:rsidR="00111566">
        <w:rPr>
          <w:rFonts w:ascii="Trebuchet MS" w:hAnsi="Trebuchet MS"/>
          <w:sz w:val="22"/>
          <w:szCs w:val="22"/>
        </w:rPr>
        <w:t>oraz</w:t>
      </w:r>
      <w:r w:rsidR="00DE181D">
        <w:rPr>
          <w:rFonts w:ascii="Trebuchet MS" w:hAnsi="Trebuchet MS"/>
          <w:sz w:val="22"/>
          <w:szCs w:val="22"/>
        </w:rPr>
        <w:t xml:space="preserve"> </w:t>
      </w:r>
      <w:r w:rsidR="005E2B44">
        <w:rPr>
          <w:rFonts w:ascii="Trebuchet MS" w:hAnsi="Trebuchet MS"/>
          <w:sz w:val="22"/>
          <w:szCs w:val="22"/>
        </w:rPr>
        <w:t>w sprawie stosowania praktyk naruszających zbiorowe interesy</w:t>
      </w:r>
      <w:r w:rsidR="00DE181D">
        <w:rPr>
          <w:rFonts w:ascii="Trebuchet MS" w:hAnsi="Trebuchet MS"/>
          <w:sz w:val="22"/>
          <w:szCs w:val="22"/>
        </w:rPr>
        <w:t xml:space="preserve"> konsumentów </w:t>
      </w:r>
      <w:r w:rsidR="006E1457">
        <w:rPr>
          <w:rFonts w:ascii="Trebuchet MS" w:hAnsi="Trebuchet MS"/>
          <w:sz w:val="22"/>
          <w:szCs w:val="22"/>
        </w:rPr>
        <w:t>przeciwko MAGO w Łodzi</w:t>
      </w:r>
      <w:r w:rsidR="00DE181D">
        <w:rPr>
          <w:rFonts w:ascii="Trebuchet MS" w:hAnsi="Trebuchet MS"/>
          <w:sz w:val="22"/>
          <w:szCs w:val="22"/>
        </w:rPr>
        <w:t>.</w:t>
      </w:r>
      <w:r w:rsidR="00C90A02">
        <w:rPr>
          <w:rFonts w:ascii="Trebuchet MS" w:hAnsi="Trebuchet MS"/>
          <w:sz w:val="22"/>
          <w:szCs w:val="22"/>
        </w:rPr>
        <w:t xml:space="preserve"> </w:t>
      </w:r>
      <w:r w:rsidR="00552F16">
        <w:rPr>
          <w:rFonts w:ascii="Trebuchet MS" w:hAnsi="Trebuchet MS"/>
          <w:sz w:val="22"/>
          <w:szCs w:val="22"/>
        </w:rPr>
        <w:t xml:space="preserve"> </w:t>
      </w:r>
    </w:p>
    <w:p w14:paraId="7276601B" w14:textId="77777777" w:rsidR="00127C27" w:rsidRPr="00127C27" w:rsidRDefault="007D4D8C" w:rsidP="00127C27">
      <w:pPr>
        <w:pStyle w:val="NormalnyWeb"/>
        <w:jc w:val="both"/>
        <w:rPr>
          <w:rFonts w:ascii="Trebuchet MS" w:hAnsi="Trebuchet MS"/>
          <w:b/>
          <w:sz w:val="22"/>
          <w:szCs w:val="22"/>
        </w:rPr>
      </w:pPr>
      <w:r w:rsidRPr="004C4BD4">
        <w:rPr>
          <w:rFonts w:ascii="Trebuchet MS" w:hAnsi="Trebuchet MS"/>
          <w:b/>
          <w:sz w:val="22"/>
          <w:szCs w:val="22"/>
        </w:rPr>
        <w:t>Działania UOKiK</w:t>
      </w:r>
    </w:p>
    <w:p w14:paraId="4251E38B" w14:textId="3E00C767" w:rsidR="00AA4AFE" w:rsidRPr="00AA4AFE" w:rsidRDefault="00814326" w:rsidP="00127C27">
      <w:pPr>
        <w:pStyle w:val="NormalnyWeb"/>
        <w:jc w:val="both"/>
        <w:rPr>
          <w:rFonts w:ascii="Trebuchet MS" w:hAnsi="Trebuchet MS"/>
          <w:sz w:val="22"/>
          <w:szCs w:val="22"/>
        </w:rPr>
      </w:pPr>
      <w:r w:rsidRPr="00C90A02">
        <w:rPr>
          <w:rFonts w:ascii="Trebuchet MS" w:hAnsi="Trebuchet MS"/>
          <w:b/>
          <w:sz w:val="22"/>
          <w:szCs w:val="22"/>
        </w:rPr>
        <w:t>Jeżeli umowa zakupu i</w:t>
      </w:r>
      <w:r w:rsidR="00B82088" w:rsidRPr="00C90A02">
        <w:rPr>
          <w:rFonts w:ascii="Trebuchet MS" w:hAnsi="Trebuchet MS"/>
          <w:b/>
          <w:sz w:val="22"/>
          <w:szCs w:val="22"/>
        </w:rPr>
        <w:t xml:space="preserve"> wymiany okien lub drzwi zostaje </w:t>
      </w:r>
      <w:r w:rsidR="00795C81">
        <w:rPr>
          <w:rFonts w:ascii="Trebuchet MS" w:hAnsi="Trebuchet MS"/>
          <w:b/>
          <w:sz w:val="22"/>
          <w:szCs w:val="22"/>
        </w:rPr>
        <w:t>zawarta</w:t>
      </w:r>
      <w:r w:rsidR="00B82088" w:rsidRPr="00C90A02">
        <w:rPr>
          <w:rFonts w:ascii="Trebuchet MS" w:hAnsi="Trebuchet MS"/>
          <w:b/>
          <w:sz w:val="22"/>
          <w:szCs w:val="22"/>
        </w:rPr>
        <w:t xml:space="preserve"> w domu konsumenta</w:t>
      </w:r>
      <w:r w:rsidR="006E1457">
        <w:rPr>
          <w:rFonts w:ascii="Trebuchet MS" w:hAnsi="Trebuchet MS"/>
          <w:b/>
          <w:sz w:val="22"/>
          <w:szCs w:val="22"/>
        </w:rPr>
        <w:t>,</w:t>
      </w:r>
      <w:r w:rsidR="00B82088" w:rsidRPr="00C90A02">
        <w:rPr>
          <w:rFonts w:ascii="Trebuchet MS" w:hAnsi="Trebuchet MS"/>
          <w:b/>
          <w:sz w:val="22"/>
          <w:szCs w:val="22"/>
        </w:rPr>
        <w:t xml:space="preserve"> </w:t>
      </w:r>
      <w:r w:rsidRPr="00C90A02">
        <w:rPr>
          <w:rFonts w:ascii="Trebuchet MS" w:hAnsi="Trebuchet MS"/>
          <w:b/>
          <w:sz w:val="22"/>
          <w:szCs w:val="22"/>
        </w:rPr>
        <w:t>oznacza t</w:t>
      </w:r>
      <w:r w:rsidR="005204E9" w:rsidRPr="00C90A02">
        <w:rPr>
          <w:rFonts w:ascii="Trebuchet MS" w:hAnsi="Trebuchet MS"/>
          <w:b/>
          <w:sz w:val="22"/>
          <w:szCs w:val="22"/>
        </w:rPr>
        <w:t>o, że</w:t>
      </w:r>
      <w:r w:rsidR="00B82088" w:rsidRPr="00C90A02">
        <w:rPr>
          <w:rFonts w:ascii="Trebuchet MS" w:hAnsi="Trebuchet MS"/>
          <w:b/>
          <w:sz w:val="22"/>
          <w:szCs w:val="22"/>
        </w:rPr>
        <w:t xml:space="preserve"> </w:t>
      </w:r>
      <w:r w:rsidR="005204E9" w:rsidRPr="00C90A02">
        <w:rPr>
          <w:rFonts w:ascii="Trebuchet MS" w:hAnsi="Trebuchet MS"/>
          <w:b/>
          <w:sz w:val="22"/>
          <w:szCs w:val="22"/>
        </w:rPr>
        <w:t>została ona zawarta poza lokalem przedsiębiorcy</w:t>
      </w:r>
      <w:r w:rsidR="004D2714">
        <w:rPr>
          <w:rFonts w:ascii="Trebuchet MS" w:hAnsi="Trebuchet MS"/>
          <w:sz w:val="22"/>
          <w:szCs w:val="22"/>
        </w:rPr>
        <w:t>. Zgodnie z prawem</w:t>
      </w:r>
      <w:r w:rsidR="006E1457">
        <w:rPr>
          <w:rFonts w:ascii="Trebuchet MS" w:hAnsi="Trebuchet MS"/>
          <w:sz w:val="22"/>
          <w:szCs w:val="22"/>
        </w:rPr>
        <w:t>,</w:t>
      </w:r>
      <w:r w:rsidR="004D2714">
        <w:rPr>
          <w:rFonts w:ascii="Trebuchet MS" w:hAnsi="Trebuchet MS"/>
          <w:sz w:val="22"/>
          <w:szCs w:val="22"/>
        </w:rPr>
        <w:t xml:space="preserve"> </w:t>
      </w:r>
      <w:r w:rsidR="004D2714" w:rsidRPr="00C90A02">
        <w:rPr>
          <w:rFonts w:ascii="Trebuchet MS" w:hAnsi="Trebuchet MS"/>
          <w:b/>
          <w:sz w:val="22"/>
          <w:szCs w:val="22"/>
        </w:rPr>
        <w:t xml:space="preserve">konsument </w:t>
      </w:r>
      <w:r w:rsidR="006E1457">
        <w:rPr>
          <w:rFonts w:ascii="Trebuchet MS" w:hAnsi="Trebuchet MS"/>
          <w:b/>
          <w:sz w:val="22"/>
          <w:szCs w:val="22"/>
        </w:rPr>
        <w:t>może</w:t>
      </w:r>
      <w:r w:rsidR="00B518BC">
        <w:rPr>
          <w:rFonts w:ascii="Trebuchet MS" w:hAnsi="Trebuchet MS"/>
          <w:b/>
          <w:sz w:val="22"/>
          <w:szCs w:val="22"/>
        </w:rPr>
        <w:t>, co do zasady,</w:t>
      </w:r>
      <w:r w:rsidR="004D2714" w:rsidRPr="00C90A02">
        <w:rPr>
          <w:rFonts w:ascii="Trebuchet MS" w:hAnsi="Trebuchet MS"/>
          <w:b/>
          <w:sz w:val="22"/>
          <w:szCs w:val="22"/>
        </w:rPr>
        <w:t xml:space="preserve"> odstąpić od takiej umowy w terminie 14 dni</w:t>
      </w:r>
      <w:r w:rsidR="004D2714">
        <w:rPr>
          <w:rFonts w:ascii="Trebuchet MS" w:hAnsi="Trebuchet MS"/>
          <w:sz w:val="22"/>
          <w:szCs w:val="22"/>
        </w:rPr>
        <w:t xml:space="preserve"> </w:t>
      </w:r>
      <w:r w:rsidR="004D2714" w:rsidRPr="004D2714">
        <w:rPr>
          <w:rFonts w:ascii="Trebuchet MS" w:hAnsi="Trebuchet MS"/>
          <w:sz w:val="22"/>
          <w:szCs w:val="22"/>
        </w:rPr>
        <w:t>bez podawania przyczyny i bez ponoszenia</w:t>
      </w:r>
      <w:r w:rsidR="004D2714">
        <w:rPr>
          <w:rFonts w:ascii="Trebuchet MS" w:hAnsi="Trebuchet MS"/>
          <w:sz w:val="22"/>
          <w:szCs w:val="22"/>
        </w:rPr>
        <w:t xml:space="preserve"> z tego tytułu</w:t>
      </w:r>
      <w:r w:rsidR="004D2714" w:rsidRPr="004D2714">
        <w:rPr>
          <w:rFonts w:ascii="Trebuchet MS" w:hAnsi="Trebuchet MS"/>
          <w:sz w:val="22"/>
          <w:szCs w:val="22"/>
        </w:rPr>
        <w:t xml:space="preserve"> kosztów</w:t>
      </w:r>
      <w:r w:rsidR="004D2714">
        <w:rPr>
          <w:rFonts w:ascii="Trebuchet MS" w:hAnsi="Trebuchet MS"/>
          <w:sz w:val="22"/>
          <w:szCs w:val="22"/>
        </w:rPr>
        <w:t>. Dlatego wątpliwości Prezesa</w:t>
      </w:r>
      <w:r w:rsidR="00B20935">
        <w:rPr>
          <w:rFonts w:ascii="Trebuchet MS" w:hAnsi="Trebuchet MS"/>
          <w:sz w:val="22"/>
          <w:szCs w:val="22"/>
        </w:rPr>
        <w:t xml:space="preserve"> UOKiK</w:t>
      </w:r>
      <w:r w:rsidR="004D2714">
        <w:rPr>
          <w:rFonts w:ascii="Trebuchet MS" w:hAnsi="Trebuchet MS"/>
          <w:sz w:val="22"/>
          <w:szCs w:val="22"/>
        </w:rPr>
        <w:t xml:space="preserve"> wzbudziły wzorce umowne </w:t>
      </w:r>
      <w:r w:rsidR="006E1457">
        <w:rPr>
          <w:rFonts w:ascii="Trebuchet MS" w:hAnsi="Trebuchet MS"/>
          <w:sz w:val="22"/>
          <w:szCs w:val="22"/>
        </w:rPr>
        <w:t>MAGO w Łodzi. Przedsiębiorca</w:t>
      </w:r>
      <w:r w:rsidR="004D2714">
        <w:rPr>
          <w:rFonts w:ascii="Trebuchet MS" w:hAnsi="Trebuchet MS"/>
          <w:sz w:val="22"/>
          <w:szCs w:val="22"/>
        </w:rPr>
        <w:t xml:space="preserve"> zawierał umowy w domach klientów</w:t>
      </w:r>
      <w:r w:rsidR="00111566">
        <w:rPr>
          <w:rFonts w:ascii="Trebuchet MS" w:hAnsi="Trebuchet MS"/>
          <w:sz w:val="22"/>
          <w:szCs w:val="22"/>
        </w:rPr>
        <w:t>,</w:t>
      </w:r>
      <w:r w:rsidR="004D2714">
        <w:rPr>
          <w:rFonts w:ascii="Trebuchet MS" w:hAnsi="Trebuchet MS"/>
          <w:sz w:val="22"/>
          <w:szCs w:val="22"/>
        </w:rPr>
        <w:t xml:space="preserve"> zastrzegając jednocześnie, że </w:t>
      </w:r>
      <w:r w:rsidR="004D2714" w:rsidRPr="004D2714">
        <w:rPr>
          <w:rFonts w:ascii="Trebuchet MS" w:hAnsi="Trebuchet MS"/>
          <w:i/>
          <w:sz w:val="22"/>
          <w:szCs w:val="22"/>
        </w:rPr>
        <w:t>w przypadku rezygnacji z zawartej umowy firma pobranego zadatku nie zwraca</w:t>
      </w:r>
      <w:r w:rsidR="004D2714">
        <w:rPr>
          <w:rFonts w:ascii="Trebuchet MS" w:hAnsi="Trebuchet MS"/>
          <w:i/>
          <w:sz w:val="22"/>
          <w:szCs w:val="22"/>
        </w:rPr>
        <w:t>.</w:t>
      </w:r>
      <w:r w:rsidR="00AA4AFE">
        <w:rPr>
          <w:rFonts w:ascii="Trebuchet MS" w:hAnsi="Trebuchet MS"/>
          <w:i/>
          <w:sz w:val="22"/>
          <w:szCs w:val="22"/>
        </w:rPr>
        <w:t xml:space="preserve"> </w:t>
      </w:r>
      <w:r w:rsidR="00AA4AFE">
        <w:rPr>
          <w:rFonts w:ascii="Trebuchet MS" w:hAnsi="Trebuchet MS"/>
          <w:sz w:val="22"/>
          <w:szCs w:val="22"/>
        </w:rPr>
        <w:t xml:space="preserve">Do UOKiK docierają też skargi dotyczące niewywiązywania się z obowiązków informacyjnych wynikających z </w:t>
      </w:r>
      <w:hyperlink r:id="rId12" w:history="1">
        <w:r w:rsidR="00AA4AFE" w:rsidRPr="001B3816">
          <w:rPr>
            <w:rStyle w:val="Hipercze"/>
            <w:rFonts w:ascii="Trebuchet MS" w:hAnsi="Trebuchet MS"/>
            <w:sz w:val="22"/>
            <w:szCs w:val="22"/>
          </w:rPr>
          <w:t>ustawy o prawach konsumenta</w:t>
        </w:r>
      </w:hyperlink>
      <w:r w:rsidR="00AA4AFE">
        <w:rPr>
          <w:rFonts w:ascii="Trebuchet MS" w:hAnsi="Trebuchet MS"/>
          <w:sz w:val="22"/>
          <w:szCs w:val="22"/>
        </w:rPr>
        <w:t>.</w:t>
      </w:r>
      <w:r w:rsidR="004543BF">
        <w:rPr>
          <w:rFonts w:ascii="Trebuchet MS" w:hAnsi="Trebuchet MS"/>
          <w:sz w:val="22"/>
          <w:szCs w:val="22"/>
        </w:rPr>
        <w:t xml:space="preserve"> Urząd </w:t>
      </w:r>
      <w:r w:rsidR="00474B9F">
        <w:rPr>
          <w:rFonts w:ascii="Trebuchet MS" w:hAnsi="Trebuchet MS"/>
          <w:sz w:val="22"/>
          <w:szCs w:val="22"/>
        </w:rPr>
        <w:t>analizuje m.in.</w:t>
      </w:r>
      <w:r w:rsidR="004543BF">
        <w:rPr>
          <w:rFonts w:ascii="Trebuchet MS" w:hAnsi="Trebuchet MS"/>
          <w:sz w:val="22"/>
          <w:szCs w:val="22"/>
        </w:rPr>
        <w:t xml:space="preserve"> </w:t>
      </w:r>
      <w:r w:rsidR="00474B9F">
        <w:rPr>
          <w:rFonts w:ascii="Trebuchet MS" w:hAnsi="Trebuchet MS"/>
          <w:sz w:val="22"/>
          <w:szCs w:val="22"/>
        </w:rPr>
        <w:t xml:space="preserve">praktyki </w:t>
      </w:r>
      <w:r w:rsidR="006E1457" w:rsidRPr="006E1457">
        <w:rPr>
          <w:rFonts w:ascii="Trebuchet MS" w:hAnsi="Trebuchet MS"/>
          <w:sz w:val="22"/>
          <w:szCs w:val="22"/>
        </w:rPr>
        <w:t>Centrum Okien i Drzwi w Oleśnicy</w:t>
      </w:r>
      <w:r w:rsidR="004543BF">
        <w:rPr>
          <w:rFonts w:ascii="Trebuchet MS" w:hAnsi="Trebuchet MS"/>
          <w:sz w:val="22"/>
          <w:szCs w:val="22"/>
        </w:rPr>
        <w:t xml:space="preserve"> z</w:t>
      </w:r>
      <w:r w:rsidR="00474B9F">
        <w:rPr>
          <w:rFonts w:ascii="Trebuchet MS" w:hAnsi="Trebuchet MS"/>
          <w:sz w:val="22"/>
          <w:szCs w:val="22"/>
        </w:rPr>
        <w:t xml:space="preserve">awierającego umowy poza </w:t>
      </w:r>
      <w:r w:rsidR="00474B9F">
        <w:rPr>
          <w:rFonts w:ascii="Trebuchet MS" w:hAnsi="Trebuchet MS"/>
          <w:sz w:val="22"/>
          <w:szCs w:val="22"/>
        </w:rPr>
        <w:lastRenderedPageBreak/>
        <w:t>lokalem</w:t>
      </w:r>
      <w:r w:rsidR="006E1457">
        <w:rPr>
          <w:rFonts w:ascii="Trebuchet MS" w:hAnsi="Trebuchet MS"/>
          <w:sz w:val="22"/>
          <w:szCs w:val="22"/>
        </w:rPr>
        <w:t>. Ze skarg konsumentów wynika, że przedsiębiorca</w:t>
      </w:r>
      <w:r w:rsidR="004543BF">
        <w:rPr>
          <w:rFonts w:ascii="Trebuchet MS" w:hAnsi="Trebuchet MS"/>
          <w:sz w:val="22"/>
          <w:szCs w:val="22"/>
        </w:rPr>
        <w:t xml:space="preserve"> nie wręczał formularza oświadczenia o od</w:t>
      </w:r>
      <w:r w:rsidR="00474B9F">
        <w:rPr>
          <w:rFonts w:ascii="Trebuchet MS" w:hAnsi="Trebuchet MS"/>
          <w:sz w:val="22"/>
          <w:szCs w:val="22"/>
        </w:rPr>
        <w:t>stąpieniu od umowy</w:t>
      </w:r>
      <w:r w:rsidR="00111566">
        <w:rPr>
          <w:rFonts w:ascii="Trebuchet MS" w:hAnsi="Trebuchet MS"/>
          <w:sz w:val="22"/>
          <w:szCs w:val="22"/>
        </w:rPr>
        <w:t>,</w:t>
      </w:r>
      <w:r w:rsidR="00474B9F">
        <w:rPr>
          <w:rFonts w:ascii="Trebuchet MS" w:hAnsi="Trebuchet MS"/>
          <w:sz w:val="22"/>
          <w:szCs w:val="22"/>
        </w:rPr>
        <w:t xml:space="preserve"> ani nie informował klientów </w:t>
      </w:r>
      <w:r w:rsidR="00F40961">
        <w:rPr>
          <w:rFonts w:ascii="Trebuchet MS" w:hAnsi="Trebuchet MS"/>
          <w:sz w:val="22"/>
          <w:szCs w:val="22"/>
        </w:rPr>
        <w:t xml:space="preserve">o </w:t>
      </w:r>
      <w:r w:rsidR="00223DE7">
        <w:rPr>
          <w:rFonts w:ascii="Trebuchet MS" w:hAnsi="Trebuchet MS"/>
          <w:sz w:val="22"/>
          <w:szCs w:val="22"/>
        </w:rPr>
        <w:t>tym, że mają prawo do</w:t>
      </w:r>
      <w:r w:rsidR="00F40961">
        <w:rPr>
          <w:rFonts w:ascii="Trebuchet MS" w:hAnsi="Trebuchet MS"/>
          <w:sz w:val="22"/>
          <w:szCs w:val="22"/>
        </w:rPr>
        <w:t xml:space="preserve"> rezygnacji z zamówienia. Praktyki takie mogą utrudnić</w:t>
      </w:r>
      <w:r w:rsidR="00111566">
        <w:rPr>
          <w:rFonts w:ascii="Trebuchet MS" w:hAnsi="Trebuchet MS"/>
          <w:sz w:val="22"/>
          <w:szCs w:val="22"/>
        </w:rPr>
        <w:t>,</w:t>
      </w:r>
      <w:r w:rsidR="00F40961">
        <w:rPr>
          <w:rFonts w:ascii="Trebuchet MS" w:hAnsi="Trebuchet MS"/>
          <w:sz w:val="22"/>
          <w:szCs w:val="22"/>
        </w:rPr>
        <w:t xml:space="preserve"> a nawet uniemożliwić konsumentowi skorzystanie z prawa do odstąpienia od umowy. </w:t>
      </w:r>
    </w:p>
    <w:p w14:paraId="5A932F86" w14:textId="4005791F" w:rsidR="004B355B" w:rsidRDefault="001B3816" w:rsidP="00767DDB">
      <w:pPr>
        <w:pStyle w:val="NormalnyWeb"/>
        <w:jc w:val="both"/>
      </w:pPr>
      <w:r w:rsidRPr="00111566">
        <w:rPr>
          <w:rFonts w:ascii="Trebuchet MS" w:hAnsi="Trebuchet MS"/>
          <w:b/>
          <w:sz w:val="22"/>
          <w:szCs w:val="22"/>
        </w:rPr>
        <w:t>S</w:t>
      </w:r>
      <w:r w:rsidR="00B74D24" w:rsidRPr="00111566">
        <w:rPr>
          <w:rFonts w:ascii="Trebuchet MS" w:hAnsi="Trebuchet MS"/>
          <w:b/>
          <w:sz w:val="22"/>
          <w:szCs w:val="22"/>
        </w:rPr>
        <w:t xml:space="preserve">przedawca odpowiada za </w:t>
      </w:r>
      <w:r w:rsidR="00BB05D3" w:rsidRPr="00111566">
        <w:rPr>
          <w:rFonts w:ascii="Trebuchet MS" w:hAnsi="Trebuchet MS"/>
          <w:b/>
          <w:sz w:val="22"/>
          <w:szCs w:val="22"/>
        </w:rPr>
        <w:t>wady towaru</w:t>
      </w:r>
      <w:r w:rsidR="00BB05D3">
        <w:rPr>
          <w:rFonts w:ascii="Trebuchet MS" w:hAnsi="Trebuchet MS"/>
          <w:sz w:val="22"/>
          <w:szCs w:val="22"/>
        </w:rPr>
        <w:t>. Jeżeli</w:t>
      </w:r>
      <w:r w:rsidR="00B74D24">
        <w:rPr>
          <w:rFonts w:ascii="Trebuchet MS" w:hAnsi="Trebuchet MS"/>
          <w:sz w:val="22"/>
          <w:szCs w:val="22"/>
        </w:rPr>
        <w:t xml:space="preserve"> w ciągu dwóch lat od wydania</w:t>
      </w:r>
      <w:r w:rsidR="00BB05D3">
        <w:rPr>
          <w:rFonts w:ascii="Trebuchet MS" w:hAnsi="Trebuchet MS"/>
          <w:sz w:val="22"/>
          <w:szCs w:val="22"/>
        </w:rPr>
        <w:t xml:space="preserve"> produktu konsument stwierdzi usterk</w:t>
      </w:r>
      <w:r w:rsidR="00B549E5">
        <w:rPr>
          <w:rFonts w:ascii="Trebuchet MS" w:hAnsi="Trebuchet MS"/>
          <w:sz w:val="22"/>
          <w:szCs w:val="22"/>
        </w:rPr>
        <w:t>ę</w:t>
      </w:r>
      <w:r w:rsidR="0007703A">
        <w:rPr>
          <w:rFonts w:ascii="Trebuchet MS" w:hAnsi="Trebuchet MS"/>
          <w:sz w:val="22"/>
          <w:szCs w:val="22"/>
        </w:rPr>
        <w:t>,</w:t>
      </w:r>
      <w:r w:rsidR="00BB05D3">
        <w:rPr>
          <w:rFonts w:ascii="Trebuchet MS" w:hAnsi="Trebuchet MS"/>
          <w:sz w:val="22"/>
          <w:szCs w:val="22"/>
        </w:rPr>
        <w:t xml:space="preserve"> </w:t>
      </w:r>
      <w:r w:rsidR="00B549E5">
        <w:rPr>
          <w:rFonts w:ascii="Trebuchet MS" w:hAnsi="Trebuchet MS"/>
          <w:sz w:val="22"/>
          <w:szCs w:val="22"/>
        </w:rPr>
        <w:t>może złożyć reklamację z tytułu rękojmi żądając np. wymiany towaru na nowy</w:t>
      </w:r>
      <w:r w:rsidR="009B7C9E">
        <w:rPr>
          <w:rFonts w:ascii="Trebuchet MS" w:hAnsi="Trebuchet MS"/>
          <w:sz w:val="22"/>
          <w:szCs w:val="22"/>
        </w:rPr>
        <w:t xml:space="preserve"> wolny od wad</w:t>
      </w:r>
      <w:r w:rsidR="00B549E5">
        <w:rPr>
          <w:rFonts w:ascii="Trebuchet MS" w:hAnsi="Trebuchet MS"/>
          <w:sz w:val="22"/>
          <w:szCs w:val="22"/>
        </w:rPr>
        <w:t xml:space="preserve"> lub jego naprawy</w:t>
      </w:r>
      <w:r w:rsidR="00B74D24">
        <w:rPr>
          <w:rFonts w:ascii="Trebuchet MS" w:hAnsi="Trebuchet MS"/>
          <w:sz w:val="22"/>
          <w:szCs w:val="22"/>
        </w:rPr>
        <w:t>.</w:t>
      </w:r>
      <w:r w:rsidR="00BB05D3">
        <w:rPr>
          <w:rFonts w:ascii="Trebuchet MS" w:hAnsi="Trebuchet MS"/>
          <w:sz w:val="22"/>
          <w:szCs w:val="22"/>
        </w:rPr>
        <w:t xml:space="preserve"> </w:t>
      </w:r>
      <w:r w:rsidR="004B5333" w:rsidRPr="00F72B34">
        <w:rPr>
          <w:rFonts w:ascii="Trebuchet MS" w:hAnsi="Trebuchet MS"/>
          <w:b/>
          <w:sz w:val="22"/>
          <w:szCs w:val="22"/>
        </w:rPr>
        <w:t>Urząd zakwestionował praktykę</w:t>
      </w:r>
      <w:r w:rsidRPr="001B3816">
        <w:t xml:space="preserve"> </w:t>
      </w:r>
      <w:r w:rsidRPr="001B3816">
        <w:rPr>
          <w:rFonts w:ascii="Trebuchet MS" w:hAnsi="Trebuchet MS"/>
          <w:b/>
          <w:sz w:val="22"/>
          <w:szCs w:val="22"/>
        </w:rPr>
        <w:t>MAGO w Łodzi</w:t>
      </w:r>
      <w:r w:rsidR="004B5333" w:rsidRPr="00F72B34">
        <w:rPr>
          <w:rFonts w:ascii="Trebuchet MS" w:hAnsi="Trebuchet MS"/>
          <w:b/>
          <w:sz w:val="22"/>
          <w:szCs w:val="22"/>
        </w:rPr>
        <w:t xml:space="preserve"> polegając</w:t>
      </w:r>
      <w:r w:rsidR="00B549E5" w:rsidRPr="00F72B34">
        <w:rPr>
          <w:rFonts w:ascii="Trebuchet MS" w:hAnsi="Trebuchet MS"/>
          <w:b/>
          <w:sz w:val="22"/>
          <w:szCs w:val="22"/>
        </w:rPr>
        <w:t>ą</w:t>
      </w:r>
      <w:r w:rsidR="004B5333" w:rsidRPr="00F72B34">
        <w:rPr>
          <w:rFonts w:ascii="Trebuchet MS" w:hAnsi="Trebuchet MS"/>
          <w:b/>
          <w:sz w:val="22"/>
          <w:szCs w:val="22"/>
        </w:rPr>
        <w:t xml:space="preserve"> na stosowaniu druku </w:t>
      </w:r>
      <w:r w:rsidR="00B82E96" w:rsidRPr="00F72B34">
        <w:rPr>
          <w:rFonts w:ascii="Trebuchet MS" w:hAnsi="Trebuchet MS"/>
          <w:b/>
          <w:sz w:val="22"/>
          <w:szCs w:val="22"/>
        </w:rPr>
        <w:t>pokwitowania</w:t>
      </w:r>
      <w:r w:rsidR="004B5333" w:rsidRPr="00F72B34">
        <w:rPr>
          <w:rFonts w:ascii="Trebuchet MS" w:hAnsi="Trebuchet MS"/>
          <w:b/>
          <w:sz w:val="22"/>
          <w:szCs w:val="22"/>
        </w:rPr>
        <w:t xml:space="preserve"> odb</w:t>
      </w:r>
      <w:r w:rsidR="00B82E96" w:rsidRPr="00F72B34">
        <w:rPr>
          <w:rFonts w:ascii="Trebuchet MS" w:hAnsi="Trebuchet MS"/>
          <w:b/>
          <w:sz w:val="22"/>
          <w:szCs w:val="22"/>
        </w:rPr>
        <w:t>ioru zawierającego stwierdzenie:</w:t>
      </w:r>
      <w:r w:rsidR="004D2714" w:rsidRPr="00F72B34">
        <w:rPr>
          <w:rFonts w:ascii="Trebuchet MS" w:hAnsi="Trebuchet MS"/>
          <w:b/>
          <w:sz w:val="22"/>
          <w:szCs w:val="22"/>
        </w:rPr>
        <w:t xml:space="preserve">  </w:t>
      </w:r>
      <w:r w:rsidR="00B82E96" w:rsidRPr="00F72B34">
        <w:rPr>
          <w:rFonts w:ascii="Trebuchet MS" w:hAnsi="Trebuchet MS"/>
          <w:b/>
          <w:i/>
          <w:sz w:val="22"/>
          <w:szCs w:val="22"/>
        </w:rPr>
        <w:t>odbieram towar i montaż bez zastrzeżeń jakościowych</w:t>
      </w:r>
      <w:r w:rsidR="00B82E96" w:rsidRPr="006833EE">
        <w:rPr>
          <w:rFonts w:ascii="Trebuchet MS" w:hAnsi="Trebuchet MS"/>
          <w:sz w:val="22"/>
          <w:szCs w:val="22"/>
        </w:rPr>
        <w:t>.</w:t>
      </w:r>
      <w:r w:rsidR="006833EE" w:rsidRPr="006833EE">
        <w:rPr>
          <w:rFonts w:ascii="Trebuchet MS" w:hAnsi="Trebuchet MS"/>
          <w:sz w:val="22"/>
          <w:szCs w:val="22"/>
        </w:rPr>
        <w:t xml:space="preserve"> </w:t>
      </w:r>
      <w:r w:rsidR="00B549E5">
        <w:rPr>
          <w:rFonts w:ascii="Trebuchet MS" w:hAnsi="Trebuchet MS"/>
          <w:sz w:val="22"/>
          <w:szCs w:val="22"/>
        </w:rPr>
        <w:t>W opinii UOKiK</w:t>
      </w:r>
      <w:r>
        <w:rPr>
          <w:rFonts w:ascii="Trebuchet MS" w:hAnsi="Trebuchet MS"/>
          <w:sz w:val="22"/>
          <w:szCs w:val="22"/>
        </w:rPr>
        <w:t>,</w:t>
      </w:r>
      <w:r w:rsidR="00B549E5">
        <w:rPr>
          <w:rFonts w:ascii="Trebuchet MS" w:hAnsi="Trebuchet MS"/>
          <w:sz w:val="22"/>
          <w:szCs w:val="22"/>
        </w:rPr>
        <w:t xml:space="preserve"> przedsiębiorca</w:t>
      </w:r>
      <w:r w:rsidR="009B7C9E">
        <w:rPr>
          <w:rFonts w:ascii="Trebuchet MS" w:hAnsi="Trebuchet MS"/>
          <w:sz w:val="22"/>
          <w:szCs w:val="22"/>
        </w:rPr>
        <w:t xml:space="preserve"> mógł</w:t>
      </w:r>
      <w:r w:rsidR="00B549E5">
        <w:rPr>
          <w:rFonts w:ascii="Trebuchet MS" w:hAnsi="Trebuchet MS"/>
          <w:sz w:val="22"/>
          <w:szCs w:val="22"/>
        </w:rPr>
        <w:t xml:space="preserve"> niezgodnie z prawem ogra</w:t>
      </w:r>
      <w:r w:rsidR="009B7C9E">
        <w:rPr>
          <w:rFonts w:ascii="Trebuchet MS" w:hAnsi="Trebuchet MS"/>
          <w:sz w:val="22"/>
          <w:szCs w:val="22"/>
        </w:rPr>
        <w:t xml:space="preserve">niczać swoją odpowiedzialność. </w:t>
      </w:r>
      <w:r w:rsidR="00DE181D">
        <w:rPr>
          <w:rFonts w:ascii="Trebuchet MS" w:hAnsi="Trebuchet MS"/>
          <w:sz w:val="22"/>
          <w:szCs w:val="22"/>
        </w:rPr>
        <w:t>W rezultacie konsumenci mogli być wprowadzani</w:t>
      </w:r>
      <w:r w:rsidR="00B549E5">
        <w:rPr>
          <w:rFonts w:ascii="Trebuchet MS" w:hAnsi="Trebuchet MS"/>
          <w:sz w:val="22"/>
          <w:szCs w:val="22"/>
        </w:rPr>
        <w:t xml:space="preserve"> w błąd co do przysługujących im uprawnień </w:t>
      </w:r>
      <w:r w:rsidR="00DE181D">
        <w:rPr>
          <w:rFonts w:ascii="Trebuchet MS" w:hAnsi="Trebuchet MS"/>
          <w:sz w:val="22"/>
          <w:szCs w:val="22"/>
        </w:rPr>
        <w:t>w zakresie rękojmi</w:t>
      </w:r>
      <w:r w:rsidR="00B549E5">
        <w:rPr>
          <w:rFonts w:ascii="Trebuchet MS" w:hAnsi="Trebuchet MS"/>
          <w:sz w:val="22"/>
          <w:szCs w:val="22"/>
        </w:rPr>
        <w:t>.</w:t>
      </w:r>
      <w:r w:rsidR="004B355B" w:rsidRPr="004B355B">
        <w:t xml:space="preserve"> </w:t>
      </w:r>
    </w:p>
    <w:p w14:paraId="5B931453" w14:textId="77777777" w:rsidR="00DE181D" w:rsidRPr="00BC1AE8" w:rsidRDefault="00DE181D" w:rsidP="00767DDB">
      <w:pPr>
        <w:pStyle w:val="NormalnyWeb"/>
        <w:jc w:val="both"/>
        <w:rPr>
          <w:rFonts w:ascii="Trebuchet MS" w:hAnsi="Trebuchet MS"/>
          <w:b/>
          <w:sz w:val="22"/>
          <w:szCs w:val="22"/>
        </w:rPr>
      </w:pPr>
      <w:r w:rsidRPr="00BC1AE8">
        <w:rPr>
          <w:rFonts w:ascii="Trebuchet MS" w:hAnsi="Trebuchet MS"/>
          <w:b/>
          <w:sz w:val="22"/>
          <w:szCs w:val="22"/>
        </w:rPr>
        <w:t>Warto pamiętać</w:t>
      </w:r>
      <w:r w:rsidR="00233BBB" w:rsidRPr="00BC1AE8">
        <w:rPr>
          <w:rFonts w:ascii="Trebuchet MS" w:hAnsi="Trebuchet MS"/>
          <w:b/>
          <w:sz w:val="22"/>
          <w:szCs w:val="22"/>
        </w:rPr>
        <w:t>:</w:t>
      </w:r>
    </w:p>
    <w:p w14:paraId="347F9C87" w14:textId="77777777" w:rsidR="001B3816" w:rsidRDefault="001B3816" w:rsidP="00377915">
      <w:pPr>
        <w:pStyle w:val="NormalnyWeb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Umowę z przedsiębiorcą </w:t>
      </w:r>
      <w:r w:rsidR="00FD62D7">
        <w:rPr>
          <w:rFonts w:ascii="Trebuchet MS" w:hAnsi="Trebuchet MS"/>
          <w:sz w:val="22"/>
          <w:szCs w:val="22"/>
        </w:rPr>
        <w:t>budowlanym najlepiej zawierać w formie pisemnej i dokładnie określić w niej zakres świadczenia oraz termin jego realizacji. W wypadku problemów z realizacją zamówienia ułatwi to dochodzenie roszczeń.</w:t>
      </w:r>
    </w:p>
    <w:p w14:paraId="1EA4C1DC" w14:textId="2D046BB6" w:rsidR="00C67FB1" w:rsidRDefault="00233BBB" w:rsidP="00377915">
      <w:pPr>
        <w:pStyle w:val="NormalnyWeb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Umowy wymiany stolarki okiennej i drzwiowej </w:t>
      </w:r>
      <w:r w:rsidR="00FD62D7">
        <w:rPr>
          <w:rFonts w:ascii="Trebuchet MS" w:hAnsi="Trebuchet MS"/>
          <w:sz w:val="22"/>
          <w:szCs w:val="22"/>
        </w:rPr>
        <w:t>obejmują zwykle</w:t>
      </w:r>
      <w:r w:rsidR="00881AA5">
        <w:rPr>
          <w:rFonts w:ascii="Trebuchet MS" w:hAnsi="Trebuchet MS"/>
          <w:sz w:val="22"/>
          <w:szCs w:val="22"/>
        </w:rPr>
        <w:t xml:space="preserve"> </w:t>
      </w:r>
      <w:r w:rsidR="00BC2EE1">
        <w:rPr>
          <w:rFonts w:ascii="Trebuchet MS" w:hAnsi="Trebuchet MS"/>
          <w:sz w:val="22"/>
          <w:szCs w:val="22"/>
        </w:rPr>
        <w:t>sprzedaż</w:t>
      </w:r>
      <w:r w:rsidR="00881AA5">
        <w:rPr>
          <w:rFonts w:ascii="Trebuchet MS" w:hAnsi="Trebuchet MS"/>
          <w:sz w:val="22"/>
          <w:szCs w:val="22"/>
        </w:rPr>
        <w:t xml:space="preserve"> towaru </w:t>
      </w:r>
      <w:r>
        <w:rPr>
          <w:rFonts w:ascii="Trebuchet MS" w:hAnsi="Trebuchet MS"/>
          <w:sz w:val="22"/>
          <w:szCs w:val="22"/>
        </w:rPr>
        <w:t>(okna i drzwi)</w:t>
      </w:r>
      <w:r w:rsidR="00FD62D7">
        <w:rPr>
          <w:rFonts w:ascii="Trebuchet MS" w:hAnsi="Trebuchet MS"/>
          <w:sz w:val="22"/>
          <w:szCs w:val="22"/>
        </w:rPr>
        <w:t xml:space="preserve"> i</w:t>
      </w:r>
      <w:r w:rsidR="00881AA5">
        <w:rPr>
          <w:rFonts w:ascii="Trebuchet MS" w:hAnsi="Trebuchet MS"/>
          <w:sz w:val="22"/>
          <w:szCs w:val="22"/>
        </w:rPr>
        <w:t xml:space="preserve"> </w:t>
      </w:r>
      <w:r w:rsidR="00FD62D7">
        <w:rPr>
          <w:rFonts w:ascii="Trebuchet MS" w:hAnsi="Trebuchet MS"/>
          <w:sz w:val="22"/>
          <w:szCs w:val="22"/>
        </w:rPr>
        <w:t>dzieło</w:t>
      </w:r>
      <w:r w:rsidR="005A3337">
        <w:rPr>
          <w:rFonts w:ascii="Trebuchet MS" w:hAnsi="Trebuchet MS"/>
          <w:sz w:val="22"/>
          <w:szCs w:val="22"/>
        </w:rPr>
        <w:t xml:space="preserve"> (</w:t>
      </w:r>
      <w:r w:rsidR="00C746D6">
        <w:rPr>
          <w:rFonts w:ascii="Trebuchet MS" w:hAnsi="Trebuchet MS"/>
          <w:sz w:val="22"/>
          <w:szCs w:val="22"/>
        </w:rPr>
        <w:t>montaż</w:t>
      </w:r>
      <w:r w:rsidR="005A3337">
        <w:rPr>
          <w:rFonts w:ascii="Trebuchet MS" w:hAnsi="Trebuchet MS"/>
          <w:sz w:val="22"/>
          <w:szCs w:val="22"/>
        </w:rPr>
        <w:t>)</w:t>
      </w:r>
      <w:r w:rsidR="00881AA5">
        <w:rPr>
          <w:rFonts w:ascii="Trebuchet MS" w:hAnsi="Trebuchet MS"/>
          <w:sz w:val="22"/>
          <w:szCs w:val="22"/>
        </w:rPr>
        <w:t>.</w:t>
      </w:r>
      <w:r w:rsidR="00524BAC">
        <w:rPr>
          <w:rFonts w:ascii="Trebuchet MS" w:hAnsi="Trebuchet MS"/>
          <w:sz w:val="22"/>
          <w:szCs w:val="22"/>
        </w:rPr>
        <w:t xml:space="preserve"> </w:t>
      </w:r>
      <w:r w:rsidR="00D61AB4" w:rsidRPr="00D61AB4">
        <w:rPr>
          <w:rFonts w:ascii="Trebuchet MS" w:hAnsi="Trebuchet MS"/>
          <w:b/>
          <w:sz w:val="22"/>
          <w:szCs w:val="22"/>
        </w:rPr>
        <w:t>Umowa zawarta</w:t>
      </w:r>
      <w:r w:rsidR="00881AA5" w:rsidRPr="00D61AB4">
        <w:rPr>
          <w:rFonts w:ascii="Trebuchet MS" w:hAnsi="Trebuchet MS"/>
          <w:b/>
          <w:sz w:val="22"/>
          <w:szCs w:val="22"/>
        </w:rPr>
        <w:t xml:space="preserve"> poza lokalem przedsiębi</w:t>
      </w:r>
      <w:r w:rsidR="00F15DB2" w:rsidRPr="00D61AB4">
        <w:rPr>
          <w:rFonts w:ascii="Trebuchet MS" w:hAnsi="Trebuchet MS"/>
          <w:b/>
          <w:sz w:val="22"/>
          <w:szCs w:val="22"/>
        </w:rPr>
        <w:t>orc</w:t>
      </w:r>
      <w:r w:rsidR="002703D6" w:rsidRPr="00D61AB4">
        <w:rPr>
          <w:rFonts w:ascii="Trebuchet MS" w:hAnsi="Trebuchet MS"/>
          <w:b/>
          <w:sz w:val="22"/>
          <w:szCs w:val="22"/>
        </w:rPr>
        <w:t>y</w:t>
      </w:r>
      <w:r w:rsidR="002703D6">
        <w:rPr>
          <w:rFonts w:ascii="Trebuchet MS" w:hAnsi="Trebuchet MS"/>
          <w:sz w:val="22"/>
          <w:szCs w:val="22"/>
        </w:rPr>
        <w:t xml:space="preserve"> to np. </w:t>
      </w:r>
      <w:r w:rsidR="00193012">
        <w:rPr>
          <w:rFonts w:ascii="Trebuchet MS" w:hAnsi="Trebuchet MS"/>
          <w:sz w:val="22"/>
          <w:szCs w:val="22"/>
        </w:rPr>
        <w:t>kontrakt zawarty</w:t>
      </w:r>
      <w:r w:rsidR="00D61AB4">
        <w:rPr>
          <w:rFonts w:ascii="Trebuchet MS" w:hAnsi="Trebuchet MS"/>
          <w:sz w:val="22"/>
          <w:szCs w:val="22"/>
        </w:rPr>
        <w:t xml:space="preserve"> w domu</w:t>
      </w:r>
      <w:r w:rsidR="00524BAC">
        <w:rPr>
          <w:rFonts w:ascii="Trebuchet MS" w:hAnsi="Trebuchet MS"/>
          <w:sz w:val="22"/>
          <w:szCs w:val="22"/>
        </w:rPr>
        <w:t xml:space="preserve"> klienta</w:t>
      </w:r>
      <w:r w:rsidR="00D05D81">
        <w:rPr>
          <w:rFonts w:ascii="Trebuchet MS" w:hAnsi="Trebuchet MS"/>
          <w:sz w:val="22"/>
          <w:szCs w:val="22"/>
        </w:rPr>
        <w:t>,</w:t>
      </w:r>
      <w:r w:rsidR="00524BAC">
        <w:rPr>
          <w:rFonts w:ascii="Trebuchet MS" w:hAnsi="Trebuchet MS"/>
          <w:sz w:val="22"/>
          <w:szCs w:val="22"/>
        </w:rPr>
        <w:t xml:space="preserve"> na pokazie w świetlicy osiedlowej </w:t>
      </w:r>
      <w:r w:rsidR="002703D6">
        <w:rPr>
          <w:rFonts w:ascii="Trebuchet MS" w:hAnsi="Trebuchet MS"/>
          <w:sz w:val="22"/>
          <w:szCs w:val="22"/>
        </w:rPr>
        <w:t xml:space="preserve">lub w centrum handlowym gdy kontakt z klientem zostaje nawiązany poza lokalem przedsiębiorcy i </w:t>
      </w:r>
      <w:r w:rsidR="00D05D81">
        <w:rPr>
          <w:rFonts w:ascii="Trebuchet MS" w:hAnsi="Trebuchet MS"/>
          <w:sz w:val="22"/>
          <w:szCs w:val="22"/>
        </w:rPr>
        <w:t>jest</w:t>
      </w:r>
      <w:r w:rsidR="002703D6">
        <w:rPr>
          <w:rFonts w:ascii="Trebuchet MS" w:hAnsi="Trebuchet MS"/>
          <w:sz w:val="22"/>
          <w:szCs w:val="22"/>
        </w:rPr>
        <w:t xml:space="preserve"> on „zwabiony” na pokaz w lokalu. Zawierając</w:t>
      </w:r>
      <w:r w:rsidR="00D05D81">
        <w:rPr>
          <w:rFonts w:ascii="Trebuchet MS" w:hAnsi="Trebuchet MS"/>
          <w:sz w:val="22"/>
          <w:szCs w:val="22"/>
        </w:rPr>
        <w:t xml:space="preserve"> taką</w:t>
      </w:r>
      <w:r w:rsidR="002703D6">
        <w:rPr>
          <w:rFonts w:ascii="Trebuchet MS" w:hAnsi="Trebuchet MS"/>
          <w:sz w:val="22"/>
          <w:szCs w:val="22"/>
        </w:rPr>
        <w:t xml:space="preserve"> umowę </w:t>
      </w:r>
      <w:r w:rsidR="00524BAC">
        <w:rPr>
          <w:rFonts w:ascii="Trebuchet MS" w:hAnsi="Trebuchet MS"/>
          <w:sz w:val="22"/>
          <w:szCs w:val="22"/>
        </w:rPr>
        <w:t>konsument</w:t>
      </w:r>
      <w:r w:rsidR="002703D6">
        <w:rPr>
          <w:rFonts w:ascii="Trebuchet MS" w:hAnsi="Trebuchet MS"/>
          <w:sz w:val="22"/>
          <w:szCs w:val="22"/>
        </w:rPr>
        <w:t xml:space="preserve"> podlega zwykle presji</w:t>
      </w:r>
      <w:r w:rsidR="00524BAC">
        <w:rPr>
          <w:rFonts w:ascii="Trebuchet MS" w:hAnsi="Trebuchet MS"/>
          <w:sz w:val="22"/>
          <w:szCs w:val="22"/>
        </w:rPr>
        <w:t xml:space="preserve"> </w:t>
      </w:r>
      <w:r w:rsidR="002703D6">
        <w:rPr>
          <w:rFonts w:ascii="Trebuchet MS" w:hAnsi="Trebuchet MS"/>
          <w:sz w:val="22"/>
          <w:szCs w:val="22"/>
        </w:rPr>
        <w:t xml:space="preserve">sprzedawcy i nie </w:t>
      </w:r>
      <w:r w:rsidR="00223DE7">
        <w:rPr>
          <w:rFonts w:ascii="Trebuchet MS" w:hAnsi="Trebuchet MS"/>
          <w:sz w:val="22"/>
          <w:szCs w:val="22"/>
        </w:rPr>
        <w:t xml:space="preserve">ma </w:t>
      </w:r>
      <w:r w:rsidR="002703D6">
        <w:rPr>
          <w:rFonts w:ascii="Trebuchet MS" w:hAnsi="Trebuchet MS"/>
          <w:sz w:val="22"/>
          <w:szCs w:val="22"/>
        </w:rPr>
        <w:t>czasu na zastanowienie się ani</w:t>
      </w:r>
      <w:r w:rsidR="00E62BBF">
        <w:rPr>
          <w:rFonts w:ascii="Trebuchet MS" w:hAnsi="Trebuchet MS"/>
          <w:sz w:val="22"/>
          <w:szCs w:val="22"/>
        </w:rPr>
        <w:t xml:space="preserve"> nie ma</w:t>
      </w:r>
      <w:r w:rsidR="002703D6">
        <w:rPr>
          <w:rFonts w:ascii="Trebuchet MS" w:hAnsi="Trebuchet MS"/>
          <w:sz w:val="22"/>
          <w:szCs w:val="22"/>
        </w:rPr>
        <w:t xml:space="preserve"> możliwości porównania ofert. </w:t>
      </w:r>
      <w:r w:rsidR="00D61AB4">
        <w:rPr>
          <w:rFonts w:ascii="Trebuchet MS" w:hAnsi="Trebuchet MS"/>
          <w:sz w:val="22"/>
          <w:szCs w:val="22"/>
        </w:rPr>
        <w:t>Natomiast w</w:t>
      </w:r>
      <w:r w:rsidR="002703D6">
        <w:rPr>
          <w:rFonts w:ascii="Trebuchet MS" w:hAnsi="Trebuchet MS"/>
          <w:sz w:val="22"/>
          <w:szCs w:val="22"/>
        </w:rPr>
        <w:t xml:space="preserve"> przypadku </w:t>
      </w:r>
      <w:r w:rsidR="002703D6" w:rsidRPr="00D61AB4">
        <w:rPr>
          <w:rFonts w:ascii="Trebuchet MS" w:hAnsi="Trebuchet MS"/>
          <w:b/>
          <w:sz w:val="22"/>
          <w:szCs w:val="22"/>
        </w:rPr>
        <w:t>umowy zwartej na</w:t>
      </w:r>
      <w:r w:rsidR="00F15DB2" w:rsidRPr="00D61AB4">
        <w:rPr>
          <w:rFonts w:ascii="Trebuchet MS" w:hAnsi="Trebuchet MS"/>
          <w:b/>
          <w:sz w:val="22"/>
          <w:szCs w:val="22"/>
        </w:rPr>
        <w:t xml:space="preserve"> odległość</w:t>
      </w:r>
      <w:r w:rsidR="00524BAC">
        <w:rPr>
          <w:rFonts w:ascii="Trebuchet MS" w:hAnsi="Trebuchet MS"/>
          <w:sz w:val="22"/>
          <w:szCs w:val="22"/>
        </w:rPr>
        <w:t xml:space="preserve"> (np. poprzez witrynę </w:t>
      </w:r>
      <w:r w:rsidR="002703D6">
        <w:rPr>
          <w:rFonts w:ascii="Trebuchet MS" w:hAnsi="Trebuchet MS"/>
          <w:sz w:val="22"/>
          <w:szCs w:val="22"/>
        </w:rPr>
        <w:t>internetową),</w:t>
      </w:r>
      <w:r w:rsidR="00524BAC">
        <w:rPr>
          <w:rFonts w:ascii="Trebuchet MS" w:hAnsi="Trebuchet MS"/>
          <w:sz w:val="22"/>
          <w:szCs w:val="22"/>
        </w:rPr>
        <w:t xml:space="preserve"> </w:t>
      </w:r>
      <w:r w:rsidR="002703D6">
        <w:rPr>
          <w:rFonts w:ascii="Trebuchet MS" w:hAnsi="Trebuchet MS"/>
          <w:sz w:val="22"/>
          <w:szCs w:val="22"/>
        </w:rPr>
        <w:t>klient nie</w:t>
      </w:r>
      <w:r w:rsidR="00E62BBF">
        <w:rPr>
          <w:rFonts w:ascii="Trebuchet MS" w:hAnsi="Trebuchet MS"/>
          <w:sz w:val="22"/>
          <w:szCs w:val="22"/>
        </w:rPr>
        <w:t xml:space="preserve"> </w:t>
      </w:r>
      <w:r w:rsidR="00D05D81">
        <w:rPr>
          <w:rFonts w:ascii="Trebuchet MS" w:hAnsi="Trebuchet MS"/>
          <w:sz w:val="22"/>
          <w:szCs w:val="22"/>
        </w:rPr>
        <w:t>może obejrzeć</w:t>
      </w:r>
      <w:r w:rsidR="002703D6">
        <w:rPr>
          <w:rFonts w:ascii="Trebuchet MS" w:hAnsi="Trebuchet MS"/>
          <w:sz w:val="22"/>
          <w:szCs w:val="22"/>
        </w:rPr>
        <w:t xml:space="preserve"> towaru i wypróbowa</w:t>
      </w:r>
      <w:r w:rsidR="00D05D81">
        <w:rPr>
          <w:rFonts w:ascii="Trebuchet MS" w:hAnsi="Trebuchet MS"/>
          <w:sz w:val="22"/>
          <w:szCs w:val="22"/>
        </w:rPr>
        <w:t>ć</w:t>
      </w:r>
      <w:r w:rsidR="002703D6">
        <w:rPr>
          <w:rFonts w:ascii="Trebuchet MS" w:hAnsi="Trebuchet MS"/>
          <w:sz w:val="22"/>
          <w:szCs w:val="22"/>
        </w:rPr>
        <w:t xml:space="preserve"> go</w:t>
      </w:r>
      <w:r w:rsidR="00E62BBF">
        <w:rPr>
          <w:rFonts w:ascii="Trebuchet MS" w:hAnsi="Trebuchet MS"/>
          <w:sz w:val="22"/>
          <w:szCs w:val="22"/>
        </w:rPr>
        <w:t>,</w:t>
      </w:r>
      <w:r w:rsidR="00D05D81">
        <w:rPr>
          <w:rFonts w:ascii="Trebuchet MS" w:hAnsi="Trebuchet MS"/>
          <w:sz w:val="22"/>
          <w:szCs w:val="22"/>
        </w:rPr>
        <w:t xml:space="preserve"> jak</w:t>
      </w:r>
      <w:r w:rsidR="002703D6">
        <w:rPr>
          <w:rFonts w:ascii="Trebuchet MS" w:hAnsi="Trebuchet MS"/>
          <w:sz w:val="22"/>
          <w:szCs w:val="22"/>
        </w:rPr>
        <w:t xml:space="preserve"> tradycyjnym sklepie. Dlatego konsum</w:t>
      </w:r>
      <w:r w:rsidR="00E62BBF">
        <w:rPr>
          <w:rFonts w:ascii="Trebuchet MS" w:hAnsi="Trebuchet MS"/>
          <w:sz w:val="22"/>
          <w:szCs w:val="22"/>
        </w:rPr>
        <w:t>enci zawierający umowy poza lok</w:t>
      </w:r>
      <w:r w:rsidR="002703D6">
        <w:rPr>
          <w:rFonts w:ascii="Trebuchet MS" w:hAnsi="Trebuchet MS"/>
          <w:sz w:val="22"/>
          <w:szCs w:val="22"/>
        </w:rPr>
        <w:t>a</w:t>
      </w:r>
      <w:r w:rsidR="00E62BBF">
        <w:rPr>
          <w:rFonts w:ascii="Trebuchet MS" w:hAnsi="Trebuchet MS"/>
          <w:sz w:val="22"/>
          <w:szCs w:val="22"/>
        </w:rPr>
        <w:t>l</w:t>
      </w:r>
      <w:r w:rsidR="002703D6">
        <w:rPr>
          <w:rFonts w:ascii="Trebuchet MS" w:hAnsi="Trebuchet MS"/>
          <w:sz w:val="22"/>
          <w:szCs w:val="22"/>
        </w:rPr>
        <w:t>em przedsiębiorcy i na odległość</w:t>
      </w:r>
      <w:r w:rsidR="00D05D81">
        <w:rPr>
          <w:rFonts w:ascii="Trebuchet MS" w:hAnsi="Trebuchet MS"/>
          <w:sz w:val="22"/>
          <w:szCs w:val="22"/>
        </w:rPr>
        <w:t>,</w:t>
      </w:r>
      <w:r w:rsidR="002703D6">
        <w:rPr>
          <w:rFonts w:ascii="Trebuchet MS" w:hAnsi="Trebuchet MS"/>
          <w:sz w:val="22"/>
          <w:szCs w:val="22"/>
        </w:rPr>
        <w:t xml:space="preserve"> są objęci szczególną och</w:t>
      </w:r>
      <w:r w:rsidR="00E62BBF">
        <w:rPr>
          <w:rFonts w:ascii="Trebuchet MS" w:hAnsi="Trebuchet MS"/>
          <w:sz w:val="22"/>
          <w:szCs w:val="22"/>
        </w:rPr>
        <w:t xml:space="preserve">roną w postaci </w:t>
      </w:r>
      <w:r w:rsidR="00E62BBF" w:rsidRPr="00D61AB4">
        <w:rPr>
          <w:rFonts w:ascii="Trebuchet MS" w:hAnsi="Trebuchet MS"/>
          <w:b/>
          <w:sz w:val="22"/>
          <w:szCs w:val="22"/>
        </w:rPr>
        <w:t>prawa do odstąpienia od umowy w ciągu</w:t>
      </w:r>
      <w:r w:rsidR="00881AA5" w:rsidRPr="00D61AB4">
        <w:rPr>
          <w:rFonts w:ascii="Trebuchet MS" w:hAnsi="Trebuchet MS"/>
          <w:b/>
          <w:sz w:val="22"/>
          <w:szCs w:val="22"/>
        </w:rPr>
        <w:t xml:space="preserve"> 14 dni</w:t>
      </w:r>
      <w:r w:rsidR="00F72B34">
        <w:rPr>
          <w:rFonts w:ascii="Trebuchet MS" w:hAnsi="Trebuchet MS"/>
          <w:sz w:val="22"/>
          <w:szCs w:val="22"/>
        </w:rPr>
        <w:t>, bez ponoszenia z tego tytułu kosztów</w:t>
      </w:r>
      <w:r w:rsidR="00881AA5">
        <w:rPr>
          <w:rFonts w:ascii="Trebuchet MS" w:hAnsi="Trebuchet MS"/>
          <w:sz w:val="22"/>
          <w:szCs w:val="22"/>
        </w:rPr>
        <w:t xml:space="preserve">. Jednak </w:t>
      </w:r>
      <w:r w:rsidR="00881AA5" w:rsidRPr="00F72B34">
        <w:rPr>
          <w:rFonts w:ascii="Trebuchet MS" w:hAnsi="Trebuchet MS"/>
          <w:b/>
          <w:sz w:val="22"/>
          <w:szCs w:val="22"/>
        </w:rPr>
        <w:t>prawo do odstąpienia od umowy</w:t>
      </w:r>
      <w:r w:rsidR="00D85B00" w:rsidRPr="00F72B34">
        <w:rPr>
          <w:rFonts w:ascii="Trebuchet MS" w:hAnsi="Trebuchet MS"/>
          <w:b/>
          <w:sz w:val="22"/>
          <w:szCs w:val="22"/>
        </w:rPr>
        <w:t xml:space="preserve"> zawartej poza lokalem przedsiębiorcy i na odległość</w:t>
      </w:r>
      <w:r w:rsidR="00881AA5" w:rsidRPr="00F72B34">
        <w:rPr>
          <w:rFonts w:ascii="Trebuchet MS" w:hAnsi="Trebuchet MS"/>
          <w:b/>
          <w:sz w:val="22"/>
          <w:szCs w:val="22"/>
        </w:rPr>
        <w:t xml:space="preserve"> nie dotyczy</w:t>
      </w:r>
      <w:r w:rsidR="00377915" w:rsidRPr="00F72B34">
        <w:rPr>
          <w:rFonts w:ascii="Trebuchet MS" w:hAnsi="Trebuchet MS"/>
          <w:b/>
          <w:sz w:val="22"/>
          <w:szCs w:val="22"/>
        </w:rPr>
        <w:t xml:space="preserve"> </w:t>
      </w:r>
      <w:r w:rsidR="00503CA7">
        <w:rPr>
          <w:rFonts w:ascii="Trebuchet MS" w:hAnsi="Trebuchet MS"/>
          <w:b/>
          <w:sz w:val="22"/>
          <w:szCs w:val="22"/>
        </w:rPr>
        <w:t xml:space="preserve">m.in. </w:t>
      </w:r>
      <w:r w:rsidR="00377915" w:rsidRPr="00F72B34">
        <w:rPr>
          <w:rFonts w:ascii="Trebuchet MS" w:hAnsi="Trebuchet MS"/>
          <w:b/>
          <w:sz w:val="22"/>
          <w:szCs w:val="22"/>
        </w:rPr>
        <w:t>rzecz</w:t>
      </w:r>
      <w:r w:rsidR="00FD62D7">
        <w:rPr>
          <w:rFonts w:ascii="Trebuchet MS" w:hAnsi="Trebuchet MS"/>
          <w:b/>
          <w:sz w:val="22"/>
          <w:szCs w:val="22"/>
        </w:rPr>
        <w:t>y</w:t>
      </w:r>
      <w:r w:rsidR="00377915" w:rsidRPr="00F72B34">
        <w:rPr>
          <w:rFonts w:ascii="Trebuchet MS" w:hAnsi="Trebuchet MS"/>
          <w:b/>
          <w:sz w:val="22"/>
          <w:szCs w:val="22"/>
        </w:rPr>
        <w:t xml:space="preserve"> </w:t>
      </w:r>
      <w:r w:rsidR="00FD62D7">
        <w:rPr>
          <w:rFonts w:ascii="Trebuchet MS" w:hAnsi="Trebuchet MS"/>
          <w:sz w:val="22"/>
          <w:szCs w:val="22"/>
        </w:rPr>
        <w:t>wyprodukowanej</w:t>
      </w:r>
      <w:r w:rsidR="00377915" w:rsidRPr="00377915">
        <w:rPr>
          <w:rFonts w:ascii="Trebuchet MS" w:hAnsi="Trebuchet MS"/>
          <w:sz w:val="22"/>
          <w:szCs w:val="22"/>
        </w:rPr>
        <w:t xml:space="preserve"> według </w:t>
      </w:r>
      <w:r w:rsidR="00377915" w:rsidRPr="00377915">
        <w:rPr>
          <w:rFonts w:ascii="Trebuchet MS" w:hAnsi="Trebuchet MS"/>
          <w:sz w:val="22"/>
          <w:szCs w:val="22"/>
        </w:rPr>
        <w:lastRenderedPageBreak/>
        <w:t>specyfikacji konsumenta</w:t>
      </w:r>
      <w:r w:rsidR="00FD62D7">
        <w:rPr>
          <w:rFonts w:ascii="Trebuchet MS" w:hAnsi="Trebuchet MS"/>
          <w:sz w:val="22"/>
          <w:szCs w:val="22"/>
        </w:rPr>
        <w:t xml:space="preserve"> </w:t>
      </w:r>
      <w:r w:rsidR="00377915" w:rsidRPr="00377915">
        <w:rPr>
          <w:rFonts w:ascii="Trebuchet MS" w:hAnsi="Trebuchet MS"/>
          <w:sz w:val="22"/>
          <w:szCs w:val="22"/>
        </w:rPr>
        <w:t xml:space="preserve">– </w:t>
      </w:r>
      <w:r w:rsidR="00377915" w:rsidRPr="00F72B34">
        <w:rPr>
          <w:rFonts w:ascii="Trebuchet MS" w:hAnsi="Trebuchet MS"/>
          <w:b/>
          <w:sz w:val="22"/>
          <w:szCs w:val="22"/>
        </w:rPr>
        <w:t xml:space="preserve">np. drzwi </w:t>
      </w:r>
      <w:r w:rsidR="00F72B34">
        <w:rPr>
          <w:rFonts w:ascii="Trebuchet MS" w:hAnsi="Trebuchet MS"/>
          <w:b/>
          <w:sz w:val="22"/>
          <w:szCs w:val="22"/>
        </w:rPr>
        <w:t xml:space="preserve">na zamówienie </w:t>
      </w:r>
      <w:r w:rsidR="00377915" w:rsidRPr="00F72B34">
        <w:rPr>
          <w:rFonts w:ascii="Trebuchet MS" w:hAnsi="Trebuchet MS"/>
          <w:b/>
          <w:sz w:val="22"/>
          <w:szCs w:val="22"/>
        </w:rPr>
        <w:t>o niestandardowych wymiarach</w:t>
      </w:r>
      <w:r w:rsidR="00881AA5">
        <w:rPr>
          <w:rFonts w:ascii="Trebuchet MS" w:hAnsi="Trebuchet MS"/>
          <w:sz w:val="22"/>
          <w:szCs w:val="22"/>
        </w:rPr>
        <w:t>.</w:t>
      </w:r>
    </w:p>
    <w:p w14:paraId="31ADCE18" w14:textId="64D12A7E" w:rsidR="00AB41E0" w:rsidRDefault="004B355B" w:rsidP="00F72C33">
      <w:pPr>
        <w:pStyle w:val="NormalnyWeb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Wielu przedsiębiorców </w:t>
      </w:r>
      <w:r w:rsidR="00E04163">
        <w:rPr>
          <w:rFonts w:ascii="Trebuchet MS" w:hAnsi="Trebuchet MS"/>
          <w:sz w:val="22"/>
          <w:szCs w:val="22"/>
        </w:rPr>
        <w:t>przed wykonaniem</w:t>
      </w:r>
      <w:r w:rsidR="00D05D81">
        <w:rPr>
          <w:rFonts w:ascii="Trebuchet MS" w:hAnsi="Trebuchet MS"/>
          <w:sz w:val="22"/>
          <w:szCs w:val="22"/>
        </w:rPr>
        <w:t xml:space="preserve"> </w:t>
      </w:r>
      <w:r w:rsidR="00B461D7">
        <w:rPr>
          <w:rFonts w:ascii="Trebuchet MS" w:hAnsi="Trebuchet MS"/>
          <w:sz w:val="22"/>
          <w:szCs w:val="22"/>
        </w:rPr>
        <w:t xml:space="preserve">zlecenia </w:t>
      </w:r>
      <w:r>
        <w:rPr>
          <w:rFonts w:ascii="Trebuchet MS" w:hAnsi="Trebuchet MS"/>
          <w:sz w:val="22"/>
          <w:szCs w:val="22"/>
        </w:rPr>
        <w:t>pobiera od klientów</w:t>
      </w:r>
      <w:r w:rsidR="00853206">
        <w:rPr>
          <w:rFonts w:ascii="Trebuchet MS" w:hAnsi="Trebuchet MS"/>
          <w:sz w:val="22"/>
          <w:szCs w:val="22"/>
        </w:rPr>
        <w:t xml:space="preserve"> </w:t>
      </w:r>
      <w:r w:rsidR="00193012">
        <w:rPr>
          <w:rFonts w:ascii="Trebuchet MS" w:hAnsi="Trebuchet MS"/>
          <w:sz w:val="22"/>
          <w:szCs w:val="22"/>
        </w:rPr>
        <w:t>zadatek lub zaliczkę</w:t>
      </w:r>
      <w:r>
        <w:rPr>
          <w:rFonts w:ascii="Trebuchet MS" w:hAnsi="Trebuchet MS"/>
          <w:sz w:val="22"/>
          <w:szCs w:val="22"/>
        </w:rPr>
        <w:t xml:space="preserve">. </w:t>
      </w:r>
      <w:r w:rsidR="00853206">
        <w:rPr>
          <w:rFonts w:ascii="Trebuchet MS" w:hAnsi="Trebuchet MS"/>
          <w:sz w:val="22"/>
          <w:szCs w:val="22"/>
        </w:rPr>
        <w:t>Warto pamiętać o różnicy pomiędzy</w:t>
      </w:r>
      <w:r w:rsidR="00193012">
        <w:rPr>
          <w:rFonts w:ascii="Trebuchet MS" w:hAnsi="Trebuchet MS"/>
          <w:sz w:val="22"/>
          <w:szCs w:val="22"/>
        </w:rPr>
        <w:t xml:space="preserve"> tymi formami przedpłat</w:t>
      </w:r>
      <w:r w:rsidR="0077328F" w:rsidRPr="0077328F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  <w:r w:rsidR="00016564">
        <w:rPr>
          <w:rFonts w:ascii="Trebuchet MS" w:hAnsi="Trebuchet MS"/>
          <w:b/>
          <w:sz w:val="22"/>
          <w:szCs w:val="22"/>
        </w:rPr>
        <w:t>J</w:t>
      </w:r>
      <w:r w:rsidR="009466E7" w:rsidRPr="00F72B34">
        <w:rPr>
          <w:rFonts w:ascii="Trebuchet MS" w:hAnsi="Trebuchet MS"/>
          <w:b/>
          <w:sz w:val="22"/>
          <w:szCs w:val="22"/>
        </w:rPr>
        <w:t>eżeli konsument rezygnuje z usługi</w:t>
      </w:r>
      <w:r w:rsidR="00016564">
        <w:rPr>
          <w:rFonts w:ascii="Trebuchet MS" w:hAnsi="Trebuchet MS"/>
          <w:b/>
          <w:sz w:val="22"/>
          <w:szCs w:val="22"/>
        </w:rPr>
        <w:t xml:space="preserve"> po wpłacie zaliczki</w:t>
      </w:r>
      <w:r w:rsidR="009466E7" w:rsidRPr="00F72B34">
        <w:rPr>
          <w:rFonts w:ascii="Trebuchet MS" w:hAnsi="Trebuchet MS"/>
          <w:b/>
          <w:sz w:val="22"/>
          <w:szCs w:val="22"/>
        </w:rPr>
        <w:t>,</w:t>
      </w:r>
      <w:r w:rsidR="009466E7">
        <w:rPr>
          <w:rFonts w:ascii="Trebuchet MS" w:hAnsi="Trebuchet MS"/>
          <w:b/>
          <w:sz w:val="22"/>
          <w:szCs w:val="22"/>
        </w:rPr>
        <w:t xml:space="preserve"> może domagać się</w:t>
      </w:r>
      <w:r w:rsidR="009466E7" w:rsidRPr="00F72B34">
        <w:rPr>
          <w:rFonts w:ascii="Trebuchet MS" w:hAnsi="Trebuchet MS"/>
          <w:b/>
          <w:sz w:val="22"/>
          <w:szCs w:val="22"/>
        </w:rPr>
        <w:t xml:space="preserve"> jej zwrot</w:t>
      </w:r>
      <w:r w:rsidR="009466E7">
        <w:rPr>
          <w:rFonts w:ascii="Trebuchet MS" w:hAnsi="Trebuchet MS"/>
          <w:b/>
          <w:sz w:val="22"/>
          <w:szCs w:val="22"/>
        </w:rPr>
        <w:t>u</w:t>
      </w:r>
      <w:r w:rsidR="009466E7" w:rsidRPr="00F72B34">
        <w:rPr>
          <w:rFonts w:ascii="Trebuchet MS" w:hAnsi="Trebuchet MS"/>
          <w:b/>
          <w:sz w:val="22"/>
          <w:szCs w:val="22"/>
        </w:rPr>
        <w:t xml:space="preserve">. </w:t>
      </w:r>
      <w:r w:rsidR="0042320A">
        <w:rPr>
          <w:rFonts w:ascii="Trebuchet MS" w:hAnsi="Trebuchet MS"/>
          <w:b/>
          <w:sz w:val="22"/>
          <w:szCs w:val="22"/>
        </w:rPr>
        <w:t>Gdy klient rezygnuje ze zlecenia</w:t>
      </w:r>
      <w:r w:rsidRPr="00F72B34">
        <w:rPr>
          <w:rFonts w:ascii="Trebuchet MS" w:hAnsi="Trebuchet MS"/>
          <w:b/>
          <w:sz w:val="22"/>
          <w:szCs w:val="22"/>
        </w:rPr>
        <w:t xml:space="preserve"> po wpłacie zadatku, wykonawca ma prawo zatrzymać </w:t>
      </w:r>
      <w:r w:rsidR="0042320A">
        <w:rPr>
          <w:rFonts w:ascii="Trebuchet MS" w:hAnsi="Trebuchet MS"/>
          <w:b/>
          <w:sz w:val="22"/>
          <w:szCs w:val="22"/>
        </w:rPr>
        <w:t>pieniądze</w:t>
      </w:r>
      <w:r w:rsidR="008B08FF">
        <w:rPr>
          <w:rFonts w:ascii="Trebuchet MS" w:hAnsi="Trebuchet MS"/>
          <w:b/>
          <w:sz w:val="22"/>
          <w:szCs w:val="22"/>
        </w:rPr>
        <w:t xml:space="preserve"> (chyba</w:t>
      </w:r>
      <w:r w:rsidR="009466E7">
        <w:rPr>
          <w:rFonts w:ascii="Trebuchet MS" w:hAnsi="Trebuchet MS"/>
          <w:b/>
          <w:sz w:val="22"/>
          <w:szCs w:val="22"/>
        </w:rPr>
        <w:t xml:space="preserve"> że umowa określa to inaczej)</w:t>
      </w:r>
      <w:r w:rsidR="0042320A">
        <w:rPr>
          <w:rFonts w:ascii="Trebuchet MS" w:hAnsi="Trebuchet MS"/>
          <w:b/>
          <w:sz w:val="22"/>
          <w:szCs w:val="22"/>
        </w:rPr>
        <w:t xml:space="preserve">. </w:t>
      </w:r>
      <w:r w:rsidR="00894BB2">
        <w:rPr>
          <w:rFonts w:ascii="Trebuchet MS" w:hAnsi="Trebuchet MS"/>
          <w:sz w:val="22"/>
          <w:szCs w:val="22"/>
        </w:rPr>
        <w:t>Wyjątkiem jest sytuacja</w:t>
      </w:r>
      <w:r w:rsidR="000D53BB">
        <w:rPr>
          <w:rFonts w:ascii="Trebuchet MS" w:hAnsi="Trebuchet MS"/>
          <w:sz w:val="22"/>
          <w:szCs w:val="22"/>
        </w:rPr>
        <w:t>,</w:t>
      </w:r>
      <w:r w:rsidR="00894BB2">
        <w:rPr>
          <w:rFonts w:ascii="Trebuchet MS" w:hAnsi="Trebuchet MS"/>
          <w:sz w:val="22"/>
          <w:szCs w:val="22"/>
        </w:rPr>
        <w:t xml:space="preserve"> gdy konsumentowi przysługuje </w:t>
      </w:r>
      <w:hyperlink r:id="rId13" w:history="1">
        <w:r w:rsidR="00EF15BE" w:rsidRPr="00D46E45">
          <w:rPr>
            <w:rStyle w:val="Hipercze"/>
            <w:rFonts w:ascii="Trebuchet MS" w:hAnsi="Trebuchet MS"/>
            <w:sz w:val="22"/>
            <w:szCs w:val="22"/>
          </w:rPr>
          <w:t xml:space="preserve">ustawowe </w:t>
        </w:r>
        <w:r w:rsidR="00894BB2" w:rsidRPr="00D46E45">
          <w:rPr>
            <w:rStyle w:val="Hipercze"/>
            <w:rFonts w:ascii="Trebuchet MS" w:hAnsi="Trebuchet MS"/>
            <w:sz w:val="22"/>
            <w:szCs w:val="22"/>
          </w:rPr>
          <w:t>prawo do odstąpienia od umowy</w:t>
        </w:r>
      </w:hyperlink>
      <w:r w:rsidR="00894BB2">
        <w:rPr>
          <w:rFonts w:ascii="Trebuchet MS" w:hAnsi="Trebuchet MS"/>
          <w:sz w:val="22"/>
          <w:szCs w:val="22"/>
        </w:rPr>
        <w:t xml:space="preserve"> zawartej poza lokalem przedsiębiorcy. </w:t>
      </w:r>
      <w:r w:rsidR="009466E7">
        <w:rPr>
          <w:rFonts w:ascii="Trebuchet MS" w:hAnsi="Trebuchet MS"/>
          <w:b/>
          <w:sz w:val="22"/>
          <w:szCs w:val="22"/>
        </w:rPr>
        <w:t>Natomiast gdy</w:t>
      </w:r>
      <w:r w:rsidR="008B08FF">
        <w:rPr>
          <w:rFonts w:ascii="Trebuchet MS" w:hAnsi="Trebuchet MS"/>
          <w:b/>
          <w:sz w:val="22"/>
          <w:szCs w:val="22"/>
        </w:rPr>
        <w:t xml:space="preserve"> po wpłacie zadatku</w:t>
      </w:r>
      <w:r w:rsidR="009466E7">
        <w:rPr>
          <w:rFonts w:ascii="Trebuchet MS" w:hAnsi="Trebuchet MS"/>
          <w:b/>
          <w:sz w:val="22"/>
          <w:szCs w:val="22"/>
        </w:rPr>
        <w:t xml:space="preserve"> od umowy odstępuje wykonawca</w:t>
      </w:r>
      <w:r w:rsidR="008B08FF">
        <w:rPr>
          <w:rFonts w:ascii="Trebuchet MS" w:hAnsi="Trebuchet MS"/>
          <w:b/>
          <w:sz w:val="22"/>
          <w:szCs w:val="22"/>
        </w:rPr>
        <w:t>,</w:t>
      </w:r>
      <w:r w:rsidR="009466E7">
        <w:rPr>
          <w:rFonts w:ascii="Trebuchet MS" w:hAnsi="Trebuchet MS"/>
          <w:b/>
          <w:sz w:val="22"/>
          <w:szCs w:val="22"/>
        </w:rPr>
        <w:t xml:space="preserve"> klientowi przysługuje zwrot dwukrotności wpłaconej kwoty</w:t>
      </w:r>
      <w:r w:rsidR="00F72C33">
        <w:rPr>
          <w:rFonts w:ascii="Trebuchet MS" w:hAnsi="Trebuchet MS"/>
          <w:b/>
          <w:sz w:val="22"/>
          <w:szCs w:val="22"/>
        </w:rPr>
        <w:t xml:space="preserve"> </w:t>
      </w:r>
      <w:r w:rsidR="008B08FF">
        <w:rPr>
          <w:rFonts w:ascii="Trebuchet MS" w:hAnsi="Trebuchet MS"/>
          <w:b/>
          <w:sz w:val="22"/>
          <w:szCs w:val="22"/>
        </w:rPr>
        <w:t xml:space="preserve">(chyba </w:t>
      </w:r>
      <w:r w:rsidR="00F72C33" w:rsidRPr="00F72C33">
        <w:rPr>
          <w:rFonts w:ascii="Trebuchet MS" w:hAnsi="Trebuchet MS"/>
          <w:b/>
          <w:sz w:val="22"/>
          <w:szCs w:val="22"/>
        </w:rPr>
        <w:t>że umowa określa to inaczej)</w:t>
      </w:r>
      <w:r w:rsidR="009466E7" w:rsidRPr="004B355B">
        <w:rPr>
          <w:rFonts w:ascii="Trebuchet MS" w:hAnsi="Trebuchet MS"/>
          <w:sz w:val="22"/>
          <w:szCs w:val="22"/>
        </w:rPr>
        <w:t>.</w:t>
      </w:r>
    </w:p>
    <w:p w14:paraId="73C838E5" w14:textId="69D03EFC" w:rsidR="00A4442B" w:rsidRDefault="00D85B00" w:rsidP="00EF15BE">
      <w:pPr>
        <w:pStyle w:val="NormalnyWeb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 w:rsidRPr="00845E28">
        <w:rPr>
          <w:rFonts w:ascii="Trebuchet MS" w:hAnsi="Trebuchet MS"/>
          <w:sz w:val="22"/>
          <w:szCs w:val="22"/>
        </w:rPr>
        <w:t>Jeżeli w ci</w:t>
      </w:r>
      <w:r w:rsidR="000D53BB">
        <w:rPr>
          <w:rFonts w:ascii="Trebuchet MS" w:hAnsi="Trebuchet MS"/>
          <w:sz w:val="22"/>
          <w:szCs w:val="22"/>
        </w:rPr>
        <w:t>ągu dwóch lat od wydania towaru</w:t>
      </w:r>
      <w:r w:rsidRPr="00845E28">
        <w:rPr>
          <w:rFonts w:ascii="Trebuchet MS" w:hAnsi="Trebuchet MS"/>
          <w:sz w:val="22"/>
          <w:szCs w:val="22"/>
        </w:rPr>
        <w:t xml:space="preserve"> konsument stwierdzi jego wadę, ma prawo złożyć reklamację z tytułu </w:t>
      </w:r>
      <w:hyperlink r:id="rId14" w:history="1">
        <w:r w:rsidRPr="000D53BB">
          <w:rPr>
            <w:rStyle w:val="Hipercze"/>
            <w:rFonts w:ascii="Trebuchet MS" w:hAnsi="Trebuchet MS"/>
            <w:sz w:val="22"/>
            <w:szCs w:val="22"/>
          </w:rPr>
          <w:t>rękojmi</w:t>
        </w:r>
      </w:hyperlink>
      <w:r w:rsidRPr="00845E28">
        <w:rPr>
          <w:rFonts w:ascii="Trebuchet MS" w:hAnsi="Trebuchet MS"/>
          <w:sz w:val="22"/>
          <w:szCs w:val="22"/>
        </w:rPr>
        <w:t xml:space="preserve">. </w:t>
      </w:r>
      <w:r w:rsidR="00D46E45">
        <w:rPr>
          <w:rFonts w:ascii="Trebuchet MS" w:hAnsi="Trebuchet MS"/>
          <w:sz w:val="22"/>
          <w:szCs w:val="22"/>
        </w:rPr>
        <w:t xml:space="preserve">Gdy </w:t>
      </w:r>
      <w:r w:rsidRPr="00845E28">
        <w:rPr>
          <w:rFonts w:ascii="Trebuchet MS" w:hAnsi="Trebuchet MS"/>
          <w:sz w:val="22"/>
          <w:szCs w:val="22"/>
        </w:rPr>
        <w:t>usterka została zauważona w ciągu pierwszego roku</w:t>
      </w:r>
      <w:r w:rsidR="000D53BB">
        <w:rPr>
          <w:rFonts w:ascii="Trebuchet MS" w:hAnsi="Trebuchet MS"/>
          <w:sz w:val="22"/>
          <w:szCs w:val="22"/>
        </w:rPr>
        <w:t>,</w:t>
      </w:r>
      <w:r w:rsidRPr="00845E28">
        <w:rPr>
          <w:rFonts w:ascii="Trebuchet MS" w:hAnsi="Trebuchet MS"/>
          <w:sz w:val="22"/>
          <w:szCs w:val="22"/>
        </w:rPr>
        <w:t xml:space="preserve"> sytuacja jest korzystniejsza dla konsum</w:t>
      </w:r>
      <w:r w:rsidR="00EF15BE">
        <w:rPr>
          <w:rFonts w:ascii="Trebuchet MS" w:hAnsi="Trebuchet MS"/>
          <w:sz w:val="22"/>
          <w:szCs w:val="22"/>
        </w:rPr>
        <w:t>enta</w:t>
      </w:r>
      <w:r w:rsidR="00D46E45">
        <w:rPr>
          <w:rFonts w:ascii="Trebuchet MS" w:hAnsi="Trebuchet MS"/>
          <w:sz w:val="22"/>
          <w:szCs w:val="22"/>
        </w:rPr>
        <w:t>,</w:t>
      </w:r>
      <w:r w:rsidR="00EF15BE">
        <w:rPr>
          <w:rFonts w:ascii="Trebuchet MS" w:hAnsi="Trebuchet MS"/>
          <w:sz w:val="22"/>
          <w:szCs w:val="22"/>
        </w:rPr>
        <w:t xml:space="preserve"> ponieważ domniemywa się</w:t>
      </w:r>
      <w:r w:rsidR="00EF15BE" w:rsidRPr="00EF15BE">
        <w:rPr>
          <w:rFonts w:ascii="Trebuchet MS" w:hAnsi="Trebuchet MS"/>
          <w:sz w:val="22"/>
          <w:szCs w:val="22"/>
        </w:rPr>
        <w:t>, że wada istniała w chwili wydania towaru</w:t>
      </w:r>
      <w:r w:rsidRPr="00845E28">
        <w:rPr>
          <w:rFonts w:ascii="Trebuchet MS" w:hAnsi="Trebuchet MS"/>
          <w:sz w:val="22"/>
          <w:szCs w:val="22"/>
        </w:rPr>
        <w:t>.</w:t>
      </w:r>
      <w:r w:rsidR="000D53BB">
        <w:rPr>
          <w:rFonts w:ascii="Trebuchet MS" w:hAnsi="Trebuchet MS"/>
          <w:sz w:val="22"/>
          <w:szCs w:val="22"/>
        </w:rPr>
        <w:t xml:space="preserve"> Oznacza to, że w</w:t>
      </w:r>
      <w:r w:rsidRPr="00845E28">
        <w:rPr>
          <w:rFonts w:ascii="Trebuchet MS" w:hAnsi="Trebuchet MS"/>
          <w:sz w:val="22"/>
          <w:szCs w:val="22"/>
        </w:rPr>
        <w:t xml:space="preserve"> wypadku sporu przed sądem to </w:t>
      </w:r>
      <w:r w:rsidR="00F72B34">
        <w:rPr>
          <w:rFonts w:ascii="Trebuchet MS" w:hAnsi="Trebuchet MS"/>
          <w:sz w:val="22"/>
          <w:szCs w:val="22"/>
        </w:rPr>
        <w:t>przedsiębiorca</w:t>
      </w:r>
      <w:r w:rsidRPr="00845E28">
        <w:rPr>
          <w:rFonts w:ascii="Trebuchet MS" w:hAnsi="Trebuchet MS"/>
          <w:sz w:val="22"/>
          <w:szCs w:val="22"/>
        </w:rPr>
        <w:t xml:space="preserve"> będzie musiał udowodnić, że jest inaczej. Składa</w:t>
      </w:r>
      <w:r w:rsidR="000D53BB">
        <w:rPr>
          <w:rFonts w:ascii="Trebuchet MS" w:hAnsi="Trebuchet MS"/>
          <w:sz w:val="22"/>
          <w:szCs w:val="22"/>
        </w:rPr>
        <w:t xml:space="preserve">jąc reklamację z tytułu rękojmi, </w:t>
      </w:r>
      <w:r w:rsidRPr="00845E28">
        <w:rPr>
          <w:rFonts w:ascii="Trebuchet MS" w:hAnsi="Trebuchet MS"/>
          <w:sz w:val="22"/>
          <w:szCs w:val="22"/>
        </w:rPr>
        <w:t>konsument ma do wyboru cztery żądania: naprawy, wymiany towaru na nowy wolny od wad, obniżenia ceny i odstąpienia od umowy (tylko wtedy</w:t>
      </w:r>
      <w:r w:rsidR="00D46E45">
        <w:rPr>
          <w:rFonts w:ascii="Trebuchet MS" w:hAnsi="Trebuchet MS"/>
          <w:sz w:val="22"/>
          <w:szCs w:val="22"/>
        </w:rPr>
        <w:t>,</w:t>
      </w:r>
      <w:r w:rsidRPr="00845E28">
        <w:rPr>
          <w:rFonts w:ascii="Trebuchet MS" w:hAnsi="Trebuchet MS"/>
          <w:sz w:val="22"/>
          <w:szCs w:val="22"/>
        </w:rPr>
        <w:t xml:space="preserve"> gdy wada jest istotna). </w:t>
      </w:r>
    </w:p>
    <w:p w14:paraId="633BA2A6" w14:textId="0E942AC8" w:rsidR="00845E28" w:rsidRDefault="00D46E45" w:rsidP="00472217">
      <w:pPr>
        <w:pStyle w:val="NormalnyWeb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Gdy</w:t>
      </w:r>
      <w:r w:rsidR="00E52479">
        <w:rPr>
          <w:rFonts w:ascii="Trebuchet MS" w:hAnsi="Trebuchet MS"/>
          <w:sz w:val="22"/>
          <w:szCs w:val="22"/>
        </w:rPr>
        <w:t xml:space="preserve"> przedsiębiorca wykonuje dzieło (np. montaż drzwi</w:t>
      </w:r>
      <w:r w:rsidR="00C746D6">
        <w:rPr>
          <w:rFonts w:ascii="Trebuchet MS" w:hAnsi="Trebuchet MS"/>
          <w:sz w:val="22"/>
          <w:szCs w:val="22"/>
        </w:rPr>
        <w:t>, okna</w:t>
      </w:r>
      <w:r w:rsidR="00E52479">
        <w:rPr>
          <w:rFonts w:ascii="Trebuchet MS" w:hAnsi="Trebuchet MS"/>
          <w:sz w:val="22"/>
          <w:szCs w:val="22"/>
        </w:rPr>
        <w:t xml:space="preserve">) </w:t>
      </w:r>
      <w:r w:rsidR="000D53BB">
        <w:rPr>
          <w:rFonts w:ascii="Trebuchet MS" w:hAnsi="Trebuchet MS"/>
          <w:sz w:val="22"/>
          <w:szCs w:val="22"/>
        </w:rPr>
        <w:t>niezgodnie</w:t>
      </w:r>
      <w:r w:rsidR="00E52479">
        <w:rPr>
          <w:rFonts w:ascii="Trebuchet MS" w:hAnsi="Trebuchet MS"/>
          <w:sz w:val="22"/>
          <w:szCs w:val="22"/>
        </w:rPr>
        <w:t xml:space="preserve"> z umową, klient może </w:t>
      </w:r>
      <w:r w:rsidR="00C746D6">
        <w:rPr>
          <w:rFonts w:ascii="Trebuchet MS" w:hAnsi="Trebuchet MS"/>
          <w:sz w:val="22"/>
          <w:szCs w:val="22"/>
        </w:rPr>
        <w:t>wezwać go do dokonania poprawek i wyznaczyć na to</w:t>
      </w:r>
      <w:r w:rsidR="00472217" w:rsidRPr="00472217">
        <w:rPr>
          <w:rFonts w:ascii="Trebuchet MS" w:hAnsi="Trebuchet MS"/>
          <w:sz w:val="22"/>
          <w:szCs w:val="22"/>
        </w:rPr>
        <w:t xml:space="preserve"> odpowiedni termin. </w:t>
      </w:r>
      <w:r w:rsidR="00C746D6">
        <w:rPr>
          <w:rFonts w:ascii="Trebuchet MS" w:hAnsi="Trebuchet MS"/>
          <w:sz w:val="22"/>
          <w:szCs w:val="22"/>
        </w:rPr>
        <w:t xml:space="preserve">Jeżeli mimo upływu terminu przedsiębiorca nie </w:t>
      </w:r>
      <w:r w:rsidR="00353734">
        <w:rPr>
          <w:rFonts w:ascii="Trebuchet MS" w:hAnsi="Trebuchet MS"/>
          <w:sz w:val="22"/>
          <w:szCs w:val="22"/>
        </w:rPr>
        <w:t>dokona</w:t>
      </w:r>
      <w:r w:rsidR="00036DFD">
        <w:rPr>
          <w:rFonts w:ascii="Trebuchet MS" w:hAnsi="Trebuchet MS"/>
          <w:sz w:val="22"/>
          <w:szCs w:val="22"/>
        </w:rPr>
        <w:t xml:space="preserve"> wskazanych poprawek</w:t>
      </w:r>
      <w:r>
        <w:rPr>
          <w:rFonts w:ascii="Trebuchet MS" w:hAnsi="Trebuchet MS"/>
          <w:sz w:val="22"/>
          <w:szCs w:val="22"/>
        </w:rPr>
        <w:t>, zamawiający może</w:t>
      </w:r>
      <w:r w:rsidR="00472217" w:rsidRPr="00472217">
        <w:rPr>
          <w:rFonts w:ascii="Trebuchet MS" w:hAnsi="Trebuchet MS"/>
          <w:sz w:val="22"/>
          <w:szCs w:val="22"/>
        </w:rPr>
        <w:t xml:space="preserve"> odstąpić</w:t>
      </w:r>
      <w:r>
        <w:rPr>
          <w:rFonts w:ascii="Trebuchet MS" w:hAnsi="Trebuchet MS"/>
          <w:sz w:val="22"/>
          <w:szCs w:val="22"/>
        </w:rPr>
        <w:t xml:space="preserve"> od umowy</w:t>
      </w:r>
      <w:r w:rsidR="00472217" w:rsidRPr="00472217">
        <w:rPr>
          <w:rFonts w:ascii="Trebuchet MS" w:hAnsi="Trebuchet MS"/>
          <w:sz w:val="22"/>
          <w:szCs w:val="22"/>
        </w:rPr>
        <w:t xml:space="preserve"> albo</w:t>
      </w:r>
      <w:r w:rsidR="00C746D6">
        <w:rPr>
          <w:rFonts w:ascii="Trebuchet MS" w:hAnsi="Trebuchet MS"/>
          <w:sz w:val="22"/>
          <w:szCs w:val="22"/>
        </w:rPr>
        <w:t xml:space="preserve"> powierzyć wykonanie zlecenia</w:t>
      </w:r>
      <w:r w:rsidR="00472217" w:rsidRPr="00472217">
        <w:rPr>
          <w:rFonts w:ascii="Trebuchet MS" w:hAnsi="Trebuchet MS"/>
          <w:sz w:val="22"/>
          <w:szCs w:val="22"/>
        </w:rPr>
        <w:t xml:space="preserve"> </w:t>
      </w:r>
      <w:r w:rsidR="00C746D6">
        <w:rPr>
          <w:rFonts w:ascii="Trebuchet MS" w:hAnsi="Trebuchet MS"/>
          <w:sz w:val="22"/>
          <w:szCs w:val="22"/>
        </w:rPr>
        <w:t xml:space="preserve">innemu </w:t>
      </w:r>
      <w:r w:rsidR="00F72B34">
        <w:rPr>
          <w:rFonts w:ascii="Trebuchet MS" w:hAnsi="Trebuchet MS"/>
          <w:sz w:val="22"/>
          <w:szCs w:val="22"/>
        </w:rPr>
        <w:t>podmiotowi</w:t>
      </w:r>
      <w:r w:rsidR="00472217" w:rsidRPr="00472217">
        <w:rPr>
          <w:rFonts w:ascii="Trebuchet MS" w:hAnsi="Trebuchet MS"/>
          <w:sz w:val="22"/>
          <w:szCs w:val="22"/>
        </w:rPr>
        <w:t xml:space="preserve"> na koszt przyjmującego zamówienie.</w:t>
      </w:r>
    </w:p>
    <w:p w14:paraId="01DBA515" w14:textId="740B24EE" w:rsidR="00BC1AE8" w:rsidRDefault="00C746D6" w:rsidP="00155D60">
      <w:pPr>
        <w:pStyle w:val="NormalnyWeb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Jeżeli przedsiębiorca przekracza umówiony termin lub  </w:t>
      </w:r>
      <w:r w:rsidR="004332B7">
        <w:rPr>
          <w:rFonts w:ascii="Trebuchet MS" w:hAnsi="Trebuchet MS"/>
          <w:sz w:val="22"/>
          <w:szCs w:val="22"/>
        </w:rPr>
        <w:t xml:space="preserve">opóźnia </w:t>
      </w:r>
      <w:r w:rsidR="00BC1AE8">
        <w:rPr>
          <w:rFonts w:ascii="Trebuchet MS" w:hAnsi="Trebuchet MS"/>
          <w:sz w:val="22"/>
          <w:szCs w:val="22"/>
        </w:rPr>
        <w:t>prace tak, że wykonanie zlec</w:t>
      </w:r>
      <w:r w:rsidR="00EF15BE">
        <w:rPr>
          <w:rFonts w:ascii="Trebuchet MS" w:hAnsi="Trebuchet MS"/>
          <w:sz w:val="22"/>
          <w:szCs w:val="22"/>
        </w:rPr>
        <w:t>e</w:t>
      </w:r>
      <w:r w:rsidR="00BC1AE8">
        <w:rPr>
          <w:rFonts w:ascii="Trebuchet MS" w:hAnsi="Trebuchet MS"/>
          <w:sz w:val="22"/>
          <w:szCs w:val="22"/>
        </w:rPr>
        <w:t>nia w termini</w:t>
      </w:r>
      <w:r w:rsidR="00EF15BE">
        <w:rPr>
          <w:rFonts w:ascii="Trebuchet MS" w:hAnsi="Trebuchet MS"/>
          <w:sz w:val="22"/>
          <w:szCs w:val="22"/>
        </w:rPr>
        <w:t xml:space="preserve">e jest nieprawdopodobne, klient </w:t>
      </w:r>
      <w:r w:rsidR="00155D60" w:rsidRPr="00155D60">
        <w:rPr>
          <w:rFonts w:ascii="Trebuchet MS" w:hAnsi="Trebuchet MS"/>
          <w:sz w:val="22"/>
          <w:szCs w:val="22"/>
        </w:rPr>
        <w:t>jeszcze przed upływem pierwotnie wyznaczonego terminu</w:t>
      </w:r>
      <w:r w:rsidR="00D46E45">
        <w:rPr>
          <w:rFonts w:ascii="Trebuchet MS" w:hAnsi="Trebuchet MS"/>
          <w:sz w:val="22"/>
          <w:szCs w:val="22"/>
        </w:rPr>
        <w:t>,</w:t>
      </w:r>
      <w:r w:rsidR="00155D60" w:rsidRPr="00155D60">
        <w:rPr>
          <w:rFonts w:ascii="Trebuchet MS" w:hAnsi="Trebuchet MS"/>
          <w:sz w:val="22"/>
          <w:szCs w:val="22"/>
        </w:rPr>
        <w:t xml:space="preserve"> </w:t>
      </w:r>
      <w:r w:rsidR="00BC1AE8">
        <w:rPr>
          <w:rFonts w:ascii="Trebuchet MS" w:hAnsi="Trebuchet MS"/>
          <w:sz w:val="22"/>
          <w:szCs w:val="22"/>
        </w:rPr>
        <w:t>może odstąpić od umowy bez wyznaczania dodatkowego terminu</w:t>
      </w:r>
      <w:r w:rsidR="00155D60">
        <w:rPr>
          <w:rFonts w:ascii="Trebuchet MS" w:hAnsi="Trebuchet MS"/>
          <w:sz w:val="22"/>
          <w:szCs w:val="22"/>
        </w:rPr>
        <w:t>.</w:t>
      </w:r>
    </w:p>
    <w:p w14:paraId="6258C3E2" w14:textId="77777777" w:rsidR="00BC1AE8" w:rsidRPr="00BC1AE8" w:rsidRDefault="00BC1AE8" w:rsidP="00BC1AE8">
      <w:pPr>
        <w:pStyle w:val="NormalnyWeb"/>
        <w:jc w:val="both"/>
        <w:rPr>
          <w:rFonts w:ascii="Trebuchet MS" w:hAnsi="Trebuchet MS"/>
          <w:b/>
          <w:sz w:val="22"/>
          <w:szCs w:val="22"/>
        </w:rPr>
      </w:pPr>
      <w:r w:rsidRPr="00BC1AE8">
        <w:rPr>
          <w:rFonts w:ascii="Trebuchet MS" w:hAnsi="Trebuchet MS"/>
          <w:b/>
          <w:sz w:val="22"/>
          <w:szCs w:val="22"/>
        </w:rPr>
        <w:t>Bezpłatna pomoc dla konsumentów</w:t>
      </w:r>
    </w:p>
    <w:p w14:paraId="025FAA39" w14:textId="4CFF79CB" w:rsidR="00767DDB" w:rsidRPr="00B157C4" w:rsidRDefault="0012498F" w:rsidP="0012498F">
      <w:pPr>
        <w:pStyle w:val="NormalnyWeb"/>
        <w:spacing w:after="240" w:line="360" w:lineRule="auto"/>
        <w:ind w:left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Cs/>
          <w:sz w:val="22"/>
          <w:szCs w:val="22"/>
        </w:rPr>
        <w:t>W</w:t>
      </w:r>
      <w:r w:rsidR="00767DDB" w:rsidRPr="00B157C4">
        <w:rPr>
          <w:rFonts w:ascii="Trebuchet MS" w:hAnsi="Trebuchet MS"/>
          <w:bCs/>
          <w:sz w:val="22"/>
          <w:szCs w:val="22"/>
        </w:rPr>
        <w:t xml:space="preserve"> razie problemów ze sporządzeniem reklamacji, dochodzeniem praw </w:t>
      </w:r>
      <w:r w:rsidR="005B7BF8">
        <w:rPr>
          <w:rFonts w:ascii="Trebuchet MS" w:hAnsi="Trebuchet MS"/>
          <w:bCs/>
          <w:sz w:val="22"/>
          <w:szCs w:val="22"/>
        </w:rPr>
        <w:t>konsumenci mogą liczyć na pomoc</w:t>
      </w:r>
      <w:r w:rsidR="00767DDB" w:rsidRPr="00B157C4">
        <w:rPr>
          <w:rFonts w:ascii="Trebuchet MS" w:hAnsi="Trebuchet MS"/>
          <w:bCs/>
          <w:sz w:val="22"/>
          <w:szCs w:val="22"/>
        </w:rPr>
        <w:t xml:space="preserve"> </w:t>
      </w:r>
      <w:hyperlink r:id="rId15" w:tooltip="miejscy i powiatowi rzecznicy konsumentów" w:history="1">
        <w:r w:rsidR="00767DDB" w:rsidRPr="00B157C4">
          <w:rPr>
            <w:rStyle w:val="Hipercze"/>
            <w:rFonts w:ascii="Trebuchet MS" w:hAnsi="Trebuchet MS"/>
            <w:bCs/>
            <w:sz w:val="22"/>
            <w:szCs w:val="22"/>
          </w:rPr>
          <w:t>miejskich lub powiatowych rzeczników konsumentów</w:t>
        </w:r>
      </w:hyperlink>
      <w:r w:rsidR="001B6796">
        <w:rPr>
          <w:rStyle w:val="Hipercze"/>
          <w:rFonts w:ascii="Trebuchet MS" w:hAnsi="Trebuchet MS"/>
          <w:bCs/>
          <w:sz w:val="22"/>
          <w:szCs w:val="22"/>
        </w:rPr>
        <w:t>,</w:t>
      </w:r>
      <w:r w:rsidR="00767DDB" w:rsidRPr="00B157C4">
        <w:rPr>
          <w:rFonts w:ascii="Trebuchet MS" w:hAnsi="Trebuchet MS"/>
          <w:bCs/>
          <w:sz w:val="22"/>
          <w:szCs w:val="22"/>
        </w:rPr>
        <w:t xml:space="preserve"> </w:t>
      </w:r>
      <w:hyperlink r:id="rId16" w:history="1">
        <w:r w:rsidR="001B6796" w:rsidRPr="001B6796">
          <w:rPr>
            <w:rStyle w:val="Hipercze"/>
            <w:rFonts w:ascii="Trebuchet MS" w:hAnsi="Trebuchet MS"/>
            <w:bCs/>
            <w:sz w:val="22"/>
            <w:szCs w:val="22"/>
          </w:rPr>
          <w:t xml:space="preserve">Inspekcji </w:t>
        </w:r>
        <w:r w:rsidR="001B6796" w:rsidRPr="001B6796">
          <w:rPr>
            <w:rStyle w:val="Hipercze"/>
            <w:rFonts w:ascii="Trebuchet MS" w:hAnsi="Trebuchet MS"/>
            <w:bCs/>
            <w:sz w:val="22"/>
            <w:szCs w:val="22"/>
          </w:rPr>
          <w:lastRenderedPageBreak/>
          <w:t>Handlowej</w:t>
        </w:r>
      </w:hyperlink>
      <w:r w:rsidR="001B6796">
        <w:rPr>
          <w:rFonts w:ascii="Trebuchet MS" w:hAnsi="Trebuchet MS"/>
          <w:bCs/>
          <w:sz w:val="22"/>
          <w:szCs w:val="22"/>
        </w:rPr>
        <w:t xml:space="preserve"> </w:t>
      </w:r>
      <w:r w:rsidR="00767DDB" w:rsidRPr="00B157C4">
        <w:rPr>
          <w:rFonts w:ascii="Trebuchet MS" w:hAnsi="Trebuchet MS"/>
          <w:bCs/>
          <w:sz w:val="22"/>
          <w:szCs w:val="22"/>
        </w:rPr>
        <w:t xml:space="preserve">czy organizacji pozarządowych </w:t>
      </w:r>
      <w:r w:rsidR="005B7BF8">
        <w:rPr>
          <w:rFonts w:ascii="Trebuchet MS" w:hAnsi="Trebuchet MS"/>
          <w:bCs/>
          <w:sz w:val="22"/>
          <w:szCs w:val="22"/>
        </w:rPr>
        <w:t>np.</w:t>
      </w:r>
      <w:r w:rsidR="00767DDB" w:rsidRPr="00B157C4">
        <w:rPr>
          <w:rFonts w:ascii="Trebuchet MS" w:hAnsi="Trebuchet MS"/>
          <w:bCs/>
          <w:sz w:val="22"/>
          <w:szCs w:val="22"/>
        </w:rPr>
        <w:t xml:space="preserve"> </w:t>
      </w:r>
      <w:hyperlink r:id="rId17" w:history="1">
        <w:r w:rsidR="00767DDB" w:rsidRPr="00B157C4">
          <w:rPr>
            <w:rStyle w:val="Hipercze"/>
            <w:rFonts w:ascii="Trebuchet MS" w:hAnsi="Trebuchet MS"/>
            <w:bCs/>
            <w:sz w:val="22"/>
            <w:szCs w:val="22"/>
          </w:rPr>
          <w:t>Federacji Konsumentów</w:t>
        </w:r>
      </w:hyperlink>
      <w:hyperlink r:id="rId18" w:history="1"/>
      <w:r w:rsidR="00767DDB" w:rsidRPr="00B157C4">
        <w:rPr>
          <w:rFonts w:ascii="Trebuchet MS" w:hAnsi="Trebuchet MS"/>
          <w:bCs/>
          <w:sz w:val="22"/>
          <w:szCs w:val="22"/>
        </w:rPr>
        <w:t xml:space="preserve">. Bezpłatne porady udzielane są również pod </w:t>
      </w:r>
      <w:r w:rsidR="00A320B0" w:rsidRPr="00B157C4">
        <w:rPr>
          <w:rFonts w:ascii="Trebuchet MS" w:hAnsi="Trebuchet MS"/>
          <w:bCs/>
          <w:sz w:val="22"/>
          <w:szCs w:val="22"/>
        </w:rPr>
        <w:t>adresem e-mail:</w:t>
      </w:r>
      <w:r w:rsidR="00767DDB" w:rsidRPr="00B157C4">
        <w:rPr>
          <w:rFonts w:ascii="Trebuchet MS" w:hAnsi="Trebuchet MS"/>
          <w:bCs/>
          <w:sz w:val="22"/>
          <w:szCs w:val="22"/>
        </w:rPr>
        <w:t xml:space="preserve"> </w:t>
      </w:r>
      <w:hyperlink r:id="rId19" w:history="1">
        <w:r w:rsidR="004B5A50">
          <w:rPr>
            <w:rStyle w:val="Hipercze"/>
            <w:rFonts w:ascii="Trebuchet MS" w:hAnsi="Trebuchet MS"/>
            <w:bCs/>
            <w:sz w:val="22"/>
            <w:szCs w:val="22"/>
          </w:rPr>
          <w:t>porady@dlakonsumentow.pl</w:t>
        </w:r>
      </w:hyperlink>
      <w:r w:rsidR="001B6796">
        <w:rPr>
          <w:rFonts w:ascii="Trebuchet MS" w:hAnsi="Trebuchet MS"/>
          <w:bCs/>
          <w:sz w:val="22"/>
          <w:szCs w:val="22"/>
        </w:rPr>
        <w:t xml:space="preserve"> i numerem bezpłatnej infolinii </w:t>
      </w:r>
      <w:r w:rsidR="001B6796" w:rsidRPr="001B6796">
        <w:rPr>
          <w:rFonts w:ascii="Trebuchet MS" w:hAnsi="Trebuchet MS"/>
          <w:bCs/>
          <w:sz w:val="22"/>
          <w:szCs w:val="22"/>
        </w:rPr>
        <w:t>800 889</w:t>
      </w:r>
      <w:r w:rsidR="001B6796">
        <w:rPr>
          <w:rFonts w:ascii="Trebuchet MS" w:hAnsi="Trebuchet MS"/>
          <w:bCs/>
          <w:sz w:val="22"/>
          <w:szCs w:val="22"/>
        </w:rPr>
        <w:t> </w:t>
      </w:r>
      <w:r w:rsidR="001B6796" w:rsidRPr="001B6796">
        <w:rPr>
          <w:rFonts w:ascii="Trebuchet MS" w:hAnsi="Trebuchet MS"/>
          <w:bCs/>
          <w:sz w:val="22"/>
          <w:szCs w:val="22"/>
        </w:rPr>
        <w:t>866</w:t>
      </w:r>
      <w:r w:rsidR="001B6796">
        <w:rPr>
          <w:rFonts w:ascii="Trebuchet MS" w:hAnsi="Trebuchet MS"/>
          <w:bCs/>
          <w:sz w:val="22"/>
          <w:szCs w:val="22"/>
        </w:rPr>
        <w:t>, który będzie działał do 30 kwietnia 2016 r.</w:t>
      </w:r>
      <w:r w:rsidR="000A19A1">
        <w:rPr>
          <w:rFonts w:ascii="Trebuchet MS" w:hAnsi="Trebuchet MS"/>
          <w:bCs/>
          <w:sz w:val="22"/>
          <w:szCs w:val="22"/>
        </w:rPr>
        <w:t xml:space="preserve"> O</w:t>
      </w:r>
      <w:r w:rsidR="000A19A1" w:rsidRPr="000A19A1">
        <w:t xml:space="preserve"> </w:t>
      </w:r>
      <w:r w:rsidR="000A19A1" w:rsidRPr="000A19A1">
        <w:rPr>
          <w:rFonts w:ascii="Trebuchet MS" w:hAnsi="Trebuchet MS"/>
          <w:bCs/>
          <w:sz w:val="22"/>
          <w:szCs w:val="22"/>
        </w:rPr>
        <w:t>nowym numerze</w:t>
      </w:r>
      <w:r w:rsidR="000A19A1">
        <w:rPr>
          <w:rFonts w:ascii="Trebuchet MS" w:hAnsi="Trebuchet MS"/>
          <w:bCs/>
          <w:sz w:val="22"/>
          <w:szCs w:val="22"/>
        </w:rPr>
        <w:t xml:space="preserve"> infolinii</w:t>
      </w:r>
      <w:r w:rsidR="000A19A1" w:rsidRPr="000A19A1">
        <w:rPr>
          <w:rFonts w:ascii="Trebuchet MS" w:hAnsi="Trebuchet MS"/>
          <w:bCs/>
          <w:sz w:val="22"/>
          <w:szCs w:val="22"/>
        </w:rPr>
        <w:t xml:space="preserve"> poinformujemy na naszych stronach internetowych.</w:t>
      </w:r>
    </w:p>
    <w:p w14:paraId="2B11ED27" w14:textId="77777777" w:rsidR="007D0C4F" w:rsidRDefault="007D0C4F" w:rsidP="007D0C4F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31206A">
        <w:rPr>
          <w:rStyle w:val="Pogrubienie"/>
          <w:rFonts w:ascii="Trebuchet MS" w:hAnsi="Trebuchet MS" w:cs="Tahoma"/>
          <w:color w:val="000000"/>
          <w:sz w:val="18"/>
          <w:szCs w:val="18"/>
          <w:lang w:val="pl-PL"/>
        </w:rPr>
        <w:t>Dodatkowe informacje dla mediów:</w:t>
      </w:r>
    </w:p>
    <w:p w14:paraId="69C3BD98" w14:textId="77777777" w:rsidR="007D0C4F" w:rsidRPr="008C36DC" w:rsidRDefault="00A320B0" w:rsidP="0012498F">
      <w:pPr>
        <w:tabs>
          <w:tab w:val="left" w:pos="5220"/>
        </w:tabs>
      </w:pPr>
      <w:r>
        <w:rPr>
          <w:rFonts w:ascii="Trebuchet MS" w:hAnsi="Trebuchet MS"/>
          <w:sz w:val="18"/>
          <w:szCs w:val="18"/>
        </w:rPr>
        <w:t>Biuro prasowe</w:t>
      </w:r>
      <w:r w:rsidR="007D0C4F" w:rsidRPr="007D0C4F">
        <w:rPr>
          <w:rFonts w:ascii="Trebuchet MS" w:hAnsi="Trebuchet MS"/>
          <w:sz w:val="18"/>
          <w:szCs w:val="18"/>
        </w:rPr>
        <w:t xml:space="preserve"> UOKiK</w:t>
      </w:r>
      <w:r w:rsidR="0012498F">
        <w:rPr>
          <w:rFonts w:ascii="Trebuchet MS" w:hAnsi="Trebuchet MS"/>
          <w:sz w:val="18"/>
          <w:szCs w:val="18"/>
        </w:rPr>
        <w:tab/>
      </w:r>
      <w:r w:rsidR="007D0C4F">
        <w:rPr>
          <w:rFonts w:ascii="Trebuchet MS" w:hAnsi="Trebuchet MS"/>
          <w:sz w:val="18"/>
          <w:szCs w:val="18"/>
        </w:rPr>
        <w:br/>
        <w:t>pl. Powstańców Warszawy 1, 00-950 Warszawa</w:t>
      </w:r>
      <w:r w:rsidR="007D0C4F">
        <w:rPr>
          <w:rFonts w:ascii="Trebuchet MS" w:hAnsi="Trebuchet MS"/>
          <w:sz w:val="18"/>
          <w:szCs w:val="18"/>
        </w:rPr>
        <w:br/>
        <w:t xml:space="preserve">Tel.: 22 827 28 92, 55 60 </w:t>
      </w:r>
      <w:r>
        <w:rPr>
          <w:rFonts w:ascii="Trebuchet MS" w:hAnsi="Trebuchet MS"/>
          <w:sz w:val="18"/>
          <w:szCs w:val="18"/>
        </w:rPr>
        <w:t>183</w:t>
      </w:r>
      <w:r w:rsidR="007D0C4F">
        <w:rPr>
          <w:rFonts w:ascii="Trebuchet MS" w:hAnsi="Trebuchet MS"/>
          <w:sz w:val="18"/>
          <w:szCs w:val="18"/>
        </w:rPr>
        <w:t>, 55 60 314</w:t>
      </w:r>
      <w:r w:rsidR="007D0C4F">
        <w:rPr>
          <w:rFonts w:ascii="Trebuchet MS" w:hAnsi="Trebuchet MS"/>
          <w:sz w:val="18"/>
          <w:szCs w:val="18"/>
        </w:rPr>
        <w:br/>
        <w:t xml:space="preserve">E-mail: </w:t>
      </w:r>
      <w:hyperlink r:id="rId20" w:history="1">
        <w:r w:rsidR="00457266" w:rsidRPr="00941ED5">
          <w:rPr>
            <w:rStyle w:val="Hipercze"/>
            <w:rFonts w:ascii="Trebuchet MS" w:hAnsi="Trebuchet MS"/>
            <w:sz w:val="18"/>
            <w:szCs w:val="18"/>
          </w:rPr>
          <w:t>biuroprasowe@uokik.gov.pl</w:t>
        </w:r>
      </w:hyperlink>
      <w:r w:rsidR="00457266">
        <w:rPr>
          <w:rFonts w:ascii="Trebuchet MS" w:hAnsi="Trebuchet MS"/>
          <w:sz w:val="18"/>
          <w:szCs w:val="18"/>
          <w:u w:val="single"/>
        </w:rPr>
        <w:br/>
      </w:r>
      <w:r w:rsidR="00457266">
        <w:rPr>
          <w:rFonts w:ascii="Tahoma" w:hAnsi="Tahoma" w:cs="Tahoma"/>
          <w:color w:val="3C4147"/>
          <w:sz w:val="18"/>
          <w:szCs w:val="18"/>
          <w:shd w:val="clear" w:color="auto" w:fill="FFFFFF"/>
        </w:rPr>
        <w:t>Twitter:</w:t>
      </w:r>
      <w:r w:rsidR="00457266">
        <w:rPr>
          <w:rStyle w:val="apple-converted-space"/>
          <w:rFonts w:ascii="Tahoma" w:hAnsi="Tahoma" w:cs="Tahoma"/>
          <w:color w:val="3C4147"/>
          <w:sz w:val="18"/>
          <w:szCs w:val="18"/>
          <w:shd w:val="clear" w:color="auto" w:fill="FFFFFF"/>
        </w:rPr>
        <w:t> </w:t>
      </w:r>
      <w:hyperlink r:id="rId21" w:history="1">
        <w:r w:rsidR="00457266">
          <w:rPr>
            <w:rStyle w:val="Hipercze"/>
            <w:rFonts w:ascii="Tahoma" w:hAnsi="Tahoma" w:cs="Tahoma"/>
            <w:color w:val="133C8A"/>
            <w:sz w:val="18"/>
            <w:szCs w:val="18"/>
            <w:shd w:val="clear" w:color="auto" w:fill="FFFFFF"/>
          </w:rPr>
          <w:t>@</w:t>
        </w:r>
        <w:proofErr w:type="spellStart"/>
        <w:r w:rsidR="00457266">
          <w:rPr>
            <w:rStyle w:val="Hipercze"/>
            <w:rFonts w:ascii="Tahoma" w:hAnsi="Tahoma" w:cs="Tahoma"/>
            <w:color w:val="133C8A"/>
            <w:sz w:val="18"/>
            <w:szCs w:val="18"/>
            <w:shd w:val="clear" w:color="auto" w:fill="FFFFFF"/>
          </w:rPr>
          <w:t>UOKiKgovPL</w:t>
        </w:r>
        <w:proofErr w:type="spellEnd"/>
      </w:hyperlink>
      <w:r w:rsidR="00457266">
        <w:t xml:space="preserve"> </w:t>
      </w:r>
    </w:p>
    <w:sectPr w:rsidR="007D0C4F" w:rsidRPr="008C36DC" w:rsidSect="009D3594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22AF0" w14:textId="77777777" w:rsidR="004E6F14" w:rsidRDefault="004E6F14" w:rsidP="007D0C4F">
      <w:pPr>
        <w:spacing w:after="0" w:line="240" w:lineRule="auto"/>
      </w:pPr>
      <w:r>
        <w:separator/>
      </w:r>
    </w:p>
  </w:endnote>
  <w:endnote w:type="continuationSeparator" w:id="0">
    <w:p w14:paraId="3622917C" w14:textId="77777777" w:rsidR="004E6F14" w:rsidRDefault="004E6F14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FD43B" w14:textId="77777777" w:rsidR="007D0C4F" w:rsidRDefault="00D637A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0ABC40" wp14:editId="36E495C1">
              <wp:simplePos x="0" y="0"/>
              <wp:positionH relativeFrom="column">
                <wp:posOffset>2957195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15875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4FA72" id="Łącznik prostoliniowy 8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51D0EC" wp14:editId="2FC8E3F9">
              <wp:simplePos x="0" y="0"/>
              <wp:positionH relativeFrom="column">
                <wp:posOffset>2728595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3492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25192" id="Łącznik prostoliniowy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    </w:pict>
        </mc:Fallback>
      </mc:AlternateContent>
    </w:r>
    <w:r w:rsidR="00DE51D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8DE9336" wp14:editId="1DC24A99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19050" t="0" r="0" b="0"/>
          <wp:wrapNone/>
          <wp:docPr id="17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1B48A1A" wp14:editId="4622DBF7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6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25D6860" wp14:editId="1479F5F5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5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DD6BA2" wp14:editId="3A76DF19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19050" t="0" r="0" b="0"/>
          <wp:wrapNone/>
          <wp:docPr id="14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inline distT="0" distB="0" distL="0" distR="0" wp14:anchorId="7D59933A" wp14:editId="70720D68">
          <wp:extent cx="5743575" cy="704850"/>
          <wp:effectExtent l="1905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2793A00" wp14:editId="5FB30F81">
              <wp:simplePos x="0" y="0"/>
              <wp:positionH relativeFrom="column">
                <wp:posOffset>2070100</wp:posOffset>
              </wp:positionH>
              <wp:positionV relativeFrom="paragraph">
                <wp:posOffset>5342255</wp:posOffset>
              </wp:positionV>
              <wp:extent cx="3429000" cy="635"/>
              <wp:effectExtent l="0" t="0" r="19050" b="37465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9606F" id="Łącznik prostoliniowy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BBB72" w14:textId="77777777" w:rsidR="004E6F14" w:rsidRDefault="004E6F14" w:rsidP="007D0C4F">
      <w:pPr>
        <w:spacing w:after="0" w:line="240" w:lineRule="auto"/>
      </w:pPr>
      <w:r>
        <w:separator/>
      </w:r>
    </w:p>
  </w:footnote>
  <w:footnote w:type="continuationSeparator" w:id="0">
    <w:p w14:paraId="6B7B5C99" w14:textId="77777777" w:rsidR="004E6F14" w:rsidRDefault="004E6F14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0451E" w14:textId="77777777" w:rsidR="007D0C4F" w:rsidRDefault="00DE51D7">
    <w:pPr>
      <w:pStyle w:val="Nagwek"/>
    </w:pPr>
    <w:r>
      <w:rPr>
        <w:noProof/>
        <w:lang w:eastAsia="pl-PL"/>
      </w:rPr>
      <w:drawing>
        <wp:inline distT="0" distB="0" distL="0" distR="0" wp14:anchorId="73FC7E8D" wp14:editId="388FCF26">
          <wp:extent cx="5753100" cy="723900"/>
          <wp:effectExtent l="1905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487AE5" w14:textId="77777777" w:rsidR="007D0C4F" w:rsidRDefault="007D0C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DC5"/>
    <w:multiLevelType w:val="hybridMultilevel"/>
    <w:tmpl w:val="46A4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6BCF"/>
    <w:multiLevelType w:val="hybridMultilevel"/>
    <w:tmpl w:val="5554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4C78"/>
    <w:multiLevelType w:val="hybridMultilevel"/>
    <w:tmpl w:val="B0B83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1203D"/>
    <w:multiLevelType w:val="hybridMultilevel"/>
    <w:tmpl w:val="DB248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31CA0"/>
    <w:multiLevelType w:val="hybridMultilevel"/>
    <w:tmpl w:val="5FAA5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653C8"/>
    <w:multiLevelType w:val="hybridMultilevel"/>
    <w:tmpl w:val="DCDA41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211094"/>
    <w:multiLevelType w:val="hybridMultilevel"/>
    <w:tmpl w:val="1876D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73153D05"/>
    <w:multiLevelType w:val="hybridMultilevel"/>
    <w:tmpl w:val="546AF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226248"/>
    <w:multiLevelType w:val="hybridMultilevel"/>
    <w:tmpl w:val="CCD0B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12"/>
  </w:num>
  <w:num w:numId="6">
    <w:abstractNumId w:val="14"/>
  </w:num>
  <w:num w:numId="7">
    <w:abstractNumId w:val="15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F"/>
    <w:rsid w:val="00012D54"/>
    <w:rsid w:val="00016564"/>
    <w:rsid w:val="00016569"/>
    <w:rsid w:val="00017482"/>
    <w:rsid w:val="00020A12"/>
    <w:rsid w:val="00022E7C"/>
    <w:rsid w:val="00026A24"/>
    <w:rsid w:val="00030CD0"/>
    <w:rsid w:val="00031081"/>
    <w:rsid w:val="0003356B"/>
    <w:rsid w:val="00036DFD"/>
    <w:rsid w:val="00037DB5"/>
    <w:rsid w:val="0004211E"/>
    <w:rsid w:val="0004580D"/>
    <w:rsid w:val="000472D9"/>
    <w:rsid w:val="000474A7"/>
    <w:rsid w:val="00051EAC"/>
    <w:rsid w:val="00053CB4"/>
    <w:rsid w:val="00072DA1"/>
    <w:rsid w:val="0007437C"/>
    <w:rsid w:val="0007703A"/>
    <w:rsid w:val="00091A4F"/>
    <w:rsid w:val="00092304"/>
    <w:rsid w:val="00093DBA"/>
    <w:rsid w:val="000A19A1"/>
    <w:rsid w:val="000B0C49"/>
    <w:rsid w:val="000B1A64"/>
    <w:rsid w:val="000B30BE"/>
    <w:rsid w:val="000B4890"/>
    <w:rsid w:val="000C773F"/>
    <w:rsid w:val="000D4C6E"/>
    <w:rsid w:val="000D53BB"/>
    <w:rsid w:val="000D574C"/>
    <w:rsid w:val="000D68BE"/>
    <w:rsid w:val="000E628C"/>
    <w:rsid w:val="00100542"/>
    <w:rsid w:val="00105274"/>
    <w:rsid w:val="00111566"/>
    <w:rsid w:val="0012498F"/>
    <w:rsid w:val="00126CA0"/>
    <w:rsid w:val="00127C27"/>
    <w:rsid w:val="0013114D"/>
    <w:rsid w:val="00132019"/>
    <w:rsid w:val="00134064"/>
    <w:rsid w:val="00140845"/>
    <w:rsid w:val="00151518"/>
    <w:rsid w:val="00155D60"/>
    <w:rsid w:val="00155FB9"/>
    <w:rsid w:val="00161F8A"/>
    <w:rsid w:val="00163EAC"/>
    <w:rsid w:val="0016739E"/>
    <w:rsid w:val="00174447"/>
    <w:rsid w:val="00181CE2"/>
    <w:rsid w:val="00182992"/>
    <w:rsid w:val="00183244"/>
    <w:rsid w:val="00193012"/>
    <w:rsid w:val="001961A5"/>
    <w:rsid w:val="001B3816"/>
    <w:rsid w:val="001B6796"/>
    <w:rsid w:val="001C1294"/>
    <w:rsid w:val="001C35F4"/>
    <w:rsid w:val="001E2BEA"/>
    <w:rsid w:val="001E48F9"/>
    <w:rsid w:val="001F0415"/>
    <w:rsid w:val="001F33A5"/>
    <w:rsid w:val="001F7151"/>
    <w:rsid w:val="00206DCA"/>
    <w:rsid w:val="0022084C"/>
    <w:rsid w:val="00223DE7"/>
    <w:rsid w:val="002274A1"/>
    <w:rsid w:val="00231DFA"/>
    <w:rsid w:val="00231F23"/>
    <w:rsid w:val="00233BBB"/>
    <w:rsid w:val="0024557F"/>
    <w:rsid w:val="00245987"/>
    <w:rsid w:val="002607B0"/>
    <w:rsid w:val="00266A8E"/>
    <w:rsid w:val="002703D6"/>
    <w:rsid w:val="00277F8B"/>
    <w:rsid w:val="002808C1"/>
    <w:rsid w:val="00291D7D"/>
    <w:rsid w:val="00292D69"/>
    <w:rsid w:val="0029342A"/>
    <w:rsid w:val="002A0D35"/>
    <w:rsid w:val="002A772B"/>
    <w:rsid w:val="002B19A2"/>
    <w:rsid w:val="002C1AC2"/>
    <w:rsid w:val="002C358D"/>
    <w:rsid w:val="002C3FD5"/>
    <w:rsid w:val="002D3A10"/>
    <w:rsid w:val="002F5403"/>
    <w:rsid w:val="00303486"/>
    <w:rsid w:val="00315ED2"/>
    <w:rsid w:val="00317E8E"/>
    <w:rsid w:val="00321C70"/>
    <w:rsid w:val="0032306F"/>
    <w:rsid w:val="003372BB"/>
    <w:rsid w:val="0034096F"/>
    <w:rsid w:val="00351471"/>
    <w:rsid w:val="00352600"/>
    <w:rsid w:val="00353734"/>
    <w:rsid w:val="00361CCD"/>
    <w:rsid w:val="00367DCC"/>
    <w:rsid w:val="00377915"/>
    <w:rsid w:val="003879DD"/>
    <w:rsid w:val="00394690"/>
    <w:rsid w:val="003963A6"/>
    <w:rsid w:val="003A1F1F"/>
    <w:rsid w:val="003A46BA"/>
    <w:rsid w:val="003B60B2"/>
    <w:rsid w:val="003B7D5B"/>
    <w:rsid w:val="003B7FB7"/>
    <w:rsid w:val="003C3A00"/>
    <w:rsid w:val="003C7B38"/>
    <w:rsid w:val="003D6E53"/>
    <w:rsid w:val="003E481C"/>
    <w:rsid w:val="003E4E96"/>
    <w:rsid w:val="003F08A3"/>
    <w:rsid w:val="004026A9"/>
    <w:rsid w:val="004026D6"/>
    <w:rsid w:val="00406848"/>
    <w:rsid w:val="00412BAA"/>
    <w:rsid w:val="00413C6E"/>
    <w:rsid w:val="00422475"/>
    <w:rsid w:val="0042320A"/>
    <w:rsid w:val="0042486F"/>
    <w:rsid w:val="00424BBD"/>
    <w:rsid w:val="0042778A"/>
    <w:rsid w:val="00432885"/>
    <w:rsid w:val="004332B7"/>
    <w:rsid w:val="004348B2"/>
    <w:rsid w:val="00434D50"/>
    <w:rsid w:val="00444632"/>
    <w:rsid w:val="004449E6"/>
    <w:rsid w:val="00451CBA"/>
    <w:rsid w:val="004543BF"/>
    <w:rsid w:val="0045538F"/>
    <w:rsid w:val="00457266"/>
    <w:rsid w:val="00460353"/>
    <w:rsid w:val="00472217"/>
    <w:rsid w:val="00474B9F"/>
    <w:rsid w:val="004754B9"/>
    <w:rsid w:val="00476FFA"/>
    <w:rsid w:val="0048559E"/>
    <w:rsid w:val="004A3E33"/>
    <w:rsid w:val="004B355B"/>
    <w:rsid w:val="004B4796"/>
    <w:rsid w:val="004B5333"/>
    <w:rsid w:val="004B5A50"/>
    <w:rsid w:val="004C0709"/>
    <w:rsid w:val="004C49B4"/>
    <w:rsid w:val="004C4BD4"/>
    <w:rsid w:val="004D2714"/>
    <w:rsid w:val="004D314B"/>
    <w:rsid w:val="004E031B"/>
    <w:rsid w:val="004E5960"/>
    <w:rsid w:val="004E6F14"/>
    <w:rsid w:val="004E7B48"/>
    <w:rsid w:val="004F18F9"/>
    <w:rsid w:val="004F6362"/>
    <w:rsid w:val="00503CA7"/>
    <w:rsid w:val="00516A40"/>
    <w:rsid w:val="005204E9"/>
    <w:rsid w:val="0052247C"/>
    <w:rsid w:val="005232F6"/>
    <w:rsid w:val="00524BAC"/>
    <w:rsid w:val="00537CDA"/>
    <w:rsid w:val="00552F16"/>
    <w:rsid w:val="00554666"/>
    <w:rsid w:val="00576EF2"/>
    <w:rsid w:val="005925A5"/>
    <w:rsid w:val="00595CE5"/>
    <w:rsid w:val="0059686B"/>
    <w:rsid w:val="005A2B39"/>
    <w:rsid w:val="005A3337"/>
    <w:rsid w:val="005B69F5"/>
    <w:rsid w:val="005B7BF8"/>
    <w:rsid w:val="005C1CDA"/>
    <w:rsid w:val="005C343C"/>
    <w:rsid w:val="005D0455"/>
    <w:rsid w:val="005D1012"/>
    <w:rsid w:val="005D3271"/>
    <w:rsid w:val="005E031A"/>
    <w:rsid w:val="005E2B44"/>
    <w:rsid w:val="005F0F74"/>
    <w:rsid w:val="00600B38"/>
    <w:rsid w:val="00601871"/>
    <w:rsid w:val="00607B86"/>
    <w:rsid w:val="00611467"/>
    <w:rsid w:val="006148D0"/>
    <w:rsid w:val="0062721B"/>
    <w:rsid w:val="00660F81"/>
    <w:rsid w:val="0066709E"/>
    <w:rsid w:val="00674113"/>
    <w:rsid w:val="00675506"/>
    <w:rsid w:val="00677266"/>
    <w:rsid w:val="00677F22"/>
    <w:rsid w:val="006818FB"/>
    <w:rsid w:val="00681FAA"/>
    <w:rsid w:val="006833EE"/>
    <w:rsid w:val="006A0C1C"/>
    <w:rsid w:val="006A2870"/>
    <w:rsid w:val="006A39C2"/>
    <w:rsid w:val="006A3F33"/>
    <w:rsid w:val="006B33CF"/>
    <w:rsid w:val="006D030D"/>
    <w:rsid w:val="006D04BA"/>
    <w:rsid w:val="006D05B8"/>
    <w:rsid w:val="006D3043"/>
    <w:rsid w:val="006D3B02"/>
    <w:rsid w:val="006E1457"/>
    <w:rsid w:val="006F005D"/>
    <w:rsid w:val="00704CAA"/>
    <w:rsid w:val="0071057F"/>
    <w:rsid w:val="00710EE8"/>
    <w:rsid w:val="00712A79"/>
    <w:rsid w:val="007140E7"/>
    <w:rsid w:val="007331BE"/>
    <w:rsid w:val="007428A9"/>
    <w:rsid w:val="00747760"/>
    <w:rsid w:val="00767DDB"/>
    <w:rsid w:val="007711B5"/>
    <w:rsid w:val="00771F7B"/>
    <w:rsid w:val="0077328F"/>
    <w:rsid w:val="00775CAA"/>
    <w:rsid w:val="00781A91"/>
    <w:rsid w:val="007834C6"/>
    <w:rsid w:val="0078431C"/>
    <w:rsid w:val="0078584A"/>
    <w:rsid w:val="00795C81"/>
    <w:rsid w:val="007A3197"/>
    <w:rsid w:val="007A36EB"/>
    <w:rsid w:val="007A63D6"/>
    <w:rsid w:val="007B5281"/>
    <w:rsid w:val="007B5887"/>
    <w:rsid w:val="007B695B"/>
    <w:rsid w:val="007C0348"/>
    <w:rsid w:val="007C214F"/>
    <w:rsid w:val="007C2E9F"/>
    <w:rsid w:val="007C34DC"/>
    <w:rsid w:val="007C7691"/>
    <w:rsid w:val="007C7B29"/>
    <w:rsid w:val="007D0C4F"/>
    <w:rsid w:val="007D4D8C"/>
    <w:rsid w:val="007D6CA5"/>
    <w:rsid w:val="007E1B39"/>
    <w:rsid w:val="007E3D3A"/>
    <w:rsid w:val="00804203"/>
    <w:rsid w:val="00804CCE"/>
    <w:rsid w:val="00812B5D"/>
    <w:rsid w:val="00814326"/>
    <w:rsid w:val="00833A6D"/>
    <w:rsid w:val="00845E28"/>
    <w:rsid w:val="008518CC"/>
    <w:rsid w:val="00853206"/>
    <w:rsid w:val="00857C6A"/>
    <w:rsid w:val="00864CE9"/>
    <w:rsid w:val="00881AA5"/>
    <w:rsid w:val="00890B43"/>
    <w:rsid w:val="00894BB2"/>
    <w:rsid w:val="00897DC2"/>
    <w:rsid w:val="008B08FF"/>
    <w:rsid w:val="008B2D6D"/>
    <w:rsid w:val="008B4D4A"/>
    <w:rsid w:val="008C0EC9"/>
    <w:rsid w:val="008C5A56"/>
    <w:rsid w:val="008D66FF"/>
    <w:rsid w:val="008E065D"/>
    <w:rsid w:val="008E0688"/>
    <w:rsid w:val="008F235B"/>
    <w:rsid w:val="0090555E"/>
    <w:rsid w:val="00913B62"/>
    <w:rsid w:val="0091679A"/>
    <w:rsid w:val="00917A05"/>
    <w:rsid w:val="00923969"/>
    <w:rsid w:val="009457CA"/>
    <w:rsid w:val="009466E7"/>
    <w:rsid w:val="00957295"/>
    <w:rsid w:val="00957460"/>
    <w:rsid w:val="00957A9E"/>
    <w:rsid w:val="009605EA"/>
    <w:rsid w:val="00972439"/>
    <w:rsid w:val="00973CA3"/>
    <w:rsid w:val="00974E68"/>
    <w:rsid w:val="00977028"/>
    <w:rsid w:val="00977841"/>
    <w:rsid w:val="009808FF"/>
    <w:rsid w:val="0098596A"/>
    <w:rsid w:val="009976D7"/>
    <w:rsid w:val="00997E38"/>
    <w:rsid w:val="009B03AA"/>
    <w:rsid w:val="009B0DDD"/>
    <w:rsid w:val="009B241C"/>
    <w:rsid w:val="009B3467"/>
    <w:rsid w:val="009B3824"/>
    <w:rsid w:val="009B6361"/>
    <w:rsid w:val="009B7C9E"/>
    <w:rsid w:val="009D0995"/>
    <w:rsid w:val="009D0BC8"/>
    <w:rsid w:val="009D3594"/>
    <w:rsid w:val="009E309A"/>
    <w:rsid w:val="009F0601"/>
    <w:rsid w:val="009F5E1C"/>
    <w:rsid w:val="00A01E8F"/>
    <w:rsid w:val="00A320B0"/>
    <w:rsid w:val="00A4442B"/>
    <w:rsid w:val="00A4473A"/>
    <w:rsid w:val="00A523F1"/>
    <w:rsid w:val="00A5377D"/>
    <w:rsid w:val="00A555D0"/>
    <w:rsid w:val="00A61FDD"/>
    <w:rsid w:val="00A70057"/>
    <w:rsid w:val="00A81BED"/>
    <w:rsid w:val="00A85A25"/>
    <w:rsid w:val="00A877A2"/>
    <w:rsid w:val="00A904E7"/>
    <w:rsid w:val="00A90FE6"/>
    <w:rsid w:val="00A96BD9"/>
    <w:rsid w:val="00A974D8"/>
    <w:rsid w:val="00AA1C0B"/>
    <w:rsid w:val="00AA4AFE"/>
    <w:rsid w:val="00AA6B79"/>
    <w:rsid w:val="00AB41E0"/>
    <w:rsid w:val="00AB5C3D"/>
    <w:rsid w:val="00AB7171"/>
    <w:rsid w:val="00AC0BED"/>
    <w:rsid w:val="00AC3946"/>
    <w:rsid w:val="00AC3F4F"/>
    <w:rsid w:val="00AC6004"/>
    <w:rsid w:val="00AD214E"/>
    <w:rsid w:val="00AE1027"/>
    <w:rsid w:val="00AE23BF"/>
    <w:rsid w:val="00AE25AB"/>
    <w:rsid w:val="00AE46FA"/>
    <w:rsid w:val="00AF3430"/>
    <w:rsid w:val="00B008F7"/>
    <w:rsid w:val="00B157C4"/>
    <w:rsid w:val="00B176C3"/>
    <w:rsid w:val="00B17BE5"/>
    <w:rsid w:val="00B20935"/>
    <w:rsid w:val="00B224DD"/>
    <w:rsid w:val="00B305E4"/>
    <w:rsid w:val="00B31A3A"/>
    <w:rsid w:val="00B36ECF"/>
    <w:rsid w:val="00B461D7"/>
    <w:rsid w:val="00B518BC"/>
    <w:rsid w:val="00B549E5"/>
    <w:rsid w:val="00B56800"/>
    <w:rsid w:val="00B6390D"/>
    <w:rsid w:val="00B647A2"/>
    <w:rsid w:val="00B653E2"/>
    <w:rsid w:val="00B67DAA"/>
    <w:rsid w:val="00B72E79"/>
    <w:rsid w:val="00B74D24"/>
    <w:rsid w:val="00B81DB4"/>
    <w:rsid w:val="00B82088"/>
    <w:rsid w:val="00B82E96"/>
    <w:rsid w:val="00B916EF"/>
    <w:rsid w:val="00B93B44"/>
    <w:rsid w:val="00B945E2"/>
    <w:rsid w:val="00BA17CC"/>
    <w:rsid w:val="00BA319A"/>
    <w:rsid w:val="00BB05D3"/>
    <w:rsid w:val="00BB2848"/>
    <w:rsid w:val="00BB52C8"/>
    <w:rsid w:val="00BC1AE8"/>
    <w:rsid w:val="00BC1FE4"/>
    <w:rsid w:val="00BC2EE1"/>
    <w:rsid w:val="00BC306A"/>
    <w:rsid w:val="00BD187E"/>
    <w:rsid w:val="00BD2D10"/>
    <w:rsid w:val="00BE777A"/>
    <w:rsid w:val="00BF6E01"/>
    <w:rsid w:val="00C0696A"/>
    <w:rsid w:val="00C16244"/>
    <w:rsid w:val="00C2388B"/>
    <w:rsid w:val="00C246E3"/>
    <w:rsid w:val="00C31CAC"/>
    <w:rsid w:val="00C47708"/>
    <w:rsid w:val="00C50A45"/>
    <w:rsid w:val="00C542B5"/>
    <w:rsid w:val="00C552B4"/>
    <w:rsid w:val="00C61233"/>
    <w:rsid w:val="00C67FB1"/>
    <w:rsid w:val="00C71CA3"/>
    <w:rsid w:val="00C746D6"/>
    <w:rsid w:val="00C74960"/>
    <w:rsid w:val="00C841D5"/>
    <w:rsid w:val="00C8693C"/>
    <w:rsid w:val="00C86959"/>
    <w:rsid w:val="00C90A02"/>
    <w:rsid w:val="00C90EAA"/>
    <w:rsid w:val="00C92EFE"/>
    <w:rsid w:val="00C95FA1"/>
    <w:rsid w:val="00C97707"/>
    <w:rsid w:val="00CA4E90"/>
    <w:rsid w:val="00CA6527"/>
    <w:rsid w:val="00CA6702"/>
    <w:rsid w:val="00CD11DA"/>
    <w:rsid w:val="00CD16CD"/>
    <w:rsid w:val="00CD3FCC"/>
    <w:rsid w:val="00CD4746"/>
    <w:rsid w:val="00CE0F67"/>
    <w:rsid w:val="00CE43C7"/>
    <w:rsid w:val="00D05CF9"/>
    <w:rsid w:val="00D05D81"/>
    <w:rsid w:val="00D061B2"/>
    <w:rsid w:val="00D21135"/>
    <w:rsid w:val="00D24DA0"/>
    <w:rsid w:val="00D32977"/>
    <w:rsid w:val="00D46E45"/>
    <w:rsid w:val="00D51A3F"/>
    <w:rsid w:val="00D54C91"/>
    <w:rsid w:val="00D61AB4"/>
    <w:rsid w:val="00D637AE"/>
    <w:rsid w:val="00D73AB2"/>
    <w:rsid w:val="00D745A1"/>
    <w:rsid w:val="00D85B00"/>
    <w:rsid w:val="00D92782"/>
    <w:rsid w:val="00DA32A7"/>
    <w:rsid w:val="00DA7302"/>
    <w:rsid w:val="00DB5E43"/>
    <w:rsid w:val="00DB645E"/>
    <w:rsid w:val="00DC276F"/>
    <w:rsid w:val="00DE181D"/>
    <w:rsid w:val="00DE51D7"/>
    <w:rsid w:val="00DE6599"/>
    <w:rsid w:val="00DF0F76"/>
    <w:rsid w:val="00DF4392"/>
    <w:rsid w:val="00DF4C26"/>
    <w:rsid w:val="00DF5793"/>
    <w:rsid w:val="00DF6A01"/>
    <w:rsid w:val="00E04163"/>
    <w:rsid w:val="00E04307"/>
    <w:rsid w:val="00E178BB"/>
    <w:rsid w:val="00E233BD"/>
    <w:rsid w:val="00E23A19"/>
    <w:rsid w:val="00E23FCB"/>
    <w:rsid w:val="00E25916"/>
    <w:rsid w:val="00E3075D"/>
    <w:rsid w:val="00E30F3F"/>
    <w:rsid w:val="00E31C99"/>
    <w:rsid w:val="00E378F6"/>
    <w:rsid w:val="00E513A9"/>
    <w:rsid w:val="00E52479"/>
    <w:rsid w:val="00E5507A"/>
    <w:rsid w:val="00E57742"/>
    <w:rsid w:val="00E62BBF"/>
    <w:rsid w:val="00E7041B"/>
    <w:rsid w:val="00E70E63"/>
    <w:rsid w:val="00E759FA"/>
    <w:rsid w:val="00E76290"/>
    <w:rsid w:val="00E779B1"/>
    <w:rsid w:val="00E860FB"/>
    <w:rsid w:val="00E90A0F"/>
    <w:rsid w:val="00E93697"/>
    <w:rsid w:val="00EA3CB8"/>
    <w:rsid w:val="00EA7C9A"/>
    <w:rsid w:val="00EB039B"/>
    <w:rsid w:val="00EB0CD3"/>
    <w:rsid w:val="00EB6ECC"/>
    <w:rsid w:val="00EC15FC"/>
    <w:rsid w:val="00EE196B"/>
    <w:rsid w:val="00EF15BE"/>
    <w:rsid w:val="00F04F47"/>
    <w:rsid w:val="00F058EE"/>
    <w:rsid w:val="00F07398"/>
    <w:rsid w:val="00F13F69"/>
    <w:rsid w:val="00F15DB2"/>
    <w:rsid w:val="00F25A8E"/>
    <w:rsid w:val="00F25E56"/>
    <w:rsid w:val="00F35DDA"/>
    <w:rsid w:val="00F40961"/>
    <w:rsid w:val="00F452D1"/>
    <w:rsid w:val="00F52D82"/>
    <w:rsid w:val="00F609BD"/>
    <w:rsid w:val="00F70EF6"/>
    <w:rsid w:val="00F72521"/>
    <w:rsid w:val="00F72B34"/>
    <w:rsid w:val="00F72C33"/>
    <w:rsid w:val="00F77F85"/>
    <w:rsid w:val="00F80F0C"/>
    <w:rsid w:val="00F82B79"/>
    <w:rsid w:val="00F83144"/>
    <w:rsid w:val="00F926B8"/>
    <w:rsid w:val="00FA2BB9"/>
    <w:rsid w:val="00FA5856"/>
    <w:rsid w:val="00FB3BEF"/>
    <w:rsid w:val="00FC25CD"/>
    <w:rsid w:val="00FC58D3"/>
    <w:rsid w:val="00FC7500"/>
    <w:rsid w:val="00FD27E2"/>
    <w:rsid w:val="00FD5E3B"/>
    <w:rsid w:val="00FD62D7"/>
    <w:rsid w:val="00FD740A"/>
    <w:rsid w:val="00FE13DB"/>
    <w:rsid w:val="00FE31E5"/>
    <w:rsid w:val="00FF07D8"/>
    <w:rsid w:val="00FF3E6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F0950"/>
  <w15:docId w15:val="{5DFCEEE3-B491-4848-823A-B9123010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rsid w:val="007D0C4F"/>
    <w:pPr>
      <w:spacing w:after="240" w:line="360" w:lineRule="auto"/>
      <w:jc w:val="both"/>
    </w:pPr>
    <w:rPr>
      <w:rFonts w:ascii="Georgia" w:eastAsia="Times New Roman" w:hAnsi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7D0C4F"/>
    <w:rPr>
      <w:rFonts w:ascii="Georgia" w:eastAsia="Times New Roman" w:hAnsi="Georgia" w:cs="Georgia"/>
      <w:kern w:val="16"/>
      <w:sz w:val="24"/>
      <w:szCs w:val="24"/>
      <w:lang w:val="en-US" w:eastAsia="pl-PL"/>
    </w:rPr>
  </w:style>
  <w:style w:type="character" w:styleId="Uwydatnienie">
    <w:name w:val="Emphasis"/>
    <w:uiPriority w:val="20"/>
    <w:qFormat/>
    <w:rsid w:val="007D0C4F"/>
    <w:rPr>
      <w:i/>
      <w:iCs/>
    </w:rPr>
  </w:style>
  <w:style w:type="character" w:styleId="Pogrubienie">
    <w:name w:val="Strong"/>
    <w:uiPriority w:val="22"/>
    <w:qFormat/>
    <w:rsid w:val="007D0C4F"/>
    <w:rPr>
      <w:b/>
      <w:bCs/>
    </w:rPr>
  </w:style>
  <w:style w:type="paragraph" w:customStyle="1" w:styleId="tekstkomunikatu0">
    <w:name w:val="tekstkomunikatu"/>
    <w:basedOn w:val="Normalny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C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C4F"/>
  </w:style>
  <w:style w:type="paragraph" w:styleId="Nagwek">
    <w:name w:val="header"/>
    <w:basedOn w:val="Normalny"/>
    <w:link w:val="Nagwek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C4F"/>
  </w:style>
  <w:style w:type="paragraph" w:styleId="Stopka">
    <w:name w:val="footer"/>
    <w:basedOn w:val="Normalny"/>
    <w:link w:val="Stopka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C4F"/>
  </w:style>
  <w:style w:type="paragraph" w:styleId="Tekstdymka">
    <w:name w:val="Balloon Text"/>
    <w:basedOn w:val="Normalny"/>
    <w:link w:val="TekstdymkaZnak"/>
    <w:uiPriority w:val="99"/>
    <w:semiHidden/>
    <w:unhideWhenUsed/>
    <w:rsid w:val="007D0C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C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005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A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A3A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455"/>
    <w:pPr>
      <w:ind w:left="720"/>
      <w:contextualSpacing/>
    </w:pPr>
  </w:style>
  <w:style w:type="paragraph" w:customStyle="1" w:styleId="Tekst">
    <w:name w:val="Tekst"/>
    <w:basedOn w:val="Tekstpodstawowy"/>
    <w:rsid w:val="00B176C3"/>
    <w:pPr>
      <w:spacing w:line="360" w:lineRule="auto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customStyle="1" w:styleId="TYTUKOMUNIKATU0">
    <w:name w:val="TYTUŁ KOMUNIKATU"/>
    <w:basedOn w:val="Normalny"/>
    <w:rsid w:val="00767DDB"/>
    <w:pPr>
      <w:keepNext/>
      <w:keepLines/>
      <w:spacing w:before="120" w:after="120" w:line="360" w:lineRule="auto"/>
    </w:pPr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67DD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45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rzecznicy_konsumentow.php" TargetMode="External"/><Relationship Id="rId13" Type="http://schemas.openxmlformats.org/officeDocument/2006/relationships/hyperlink" Target="http://www.prawakonsumenta.uokik.gov.pl/prawo-odstapienia-od-umowy/" TargetMode="External"/><Relationship Id="rId18" Type="http://schemas.openxmlformats.org/officeDocument/2006/relationships/hyperlink" Target="http://www.konsumenci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tter.com/UOKiKgov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akonsumenta.uokik.gov.pl/" TargetMode="External"/><Relationship Id="rId17" Type="http://schemas.openxmlformats.org/officeDocument/2006/relationships/hyperlink" Target="http://www.federacja-konsumentow.org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okik.gov.pl/aktualnosci.php?news_id=12070" TargetMode="External"/><Relationship Id="rId20" Type="http://schemas.openxmlformats.org/officeDocument/2006/relationships/hyperlink" Target="mailto:biuroprasowe@uokik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sumenci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okik.gov.pl/rzecznicy_konsumentow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ederacja-konsumentow.org.pl/" TargetMode="External"/><Relationship Id="rId19" Type="http://schemas.openxmlformats.org/officeDocument/2006/relationships/hyperlink" Target="mailto:porady@dlakonsumen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aktualnosci.php?news_id=12070" TargetMode="External"/><Relationship Id="rId14" Type="http://schemas.openxmlformats.org/officeDocument/2006/relationships/hyperlink" Target="http://www.prawakonsumenta.uokik.gov.pl/reklamacje/rekojmia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C4001-3FB6-4C02-8145-1F913895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creator>Agnieszka Jaczyńska</dc:creator>
  <cp:lastModifiedBy>Paweł Ratyński</cp:lastModifiedBy>
  <cp:revision>2</cp:revision>
  <cp:lastPrinted>2016-02-22T10:12:00Z</cp:lastPrinted>
  <dcterms:created xsi:type="dcterms:W3CDTF">2016-02-24T09:23:00Z</dcterms:created>
  <dcterms:modified xsi:type="dcterms:W3CDTF">2016-02-24T09:23:00Z</dcterms:modified>
</cp:coreProperties>
</file>