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F0D2" w14:textId="7C5DF341" w:rsidR="003B46CF" w:rsidRDefault="003B46CF" w:rsidP="003B46CF">
      <w:pPr>
        <w:pStyle w:val="TYTUKOMUNIKATU"/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usługi telekomunikacyjne</w:t>
      </w:r>
      <w:r w:rsidR="0053642F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 w:rsidR="0094683A">
        <w:rPr>
          <w:rFonts w:ascii="Trebuchet MS" w:hAnsi="Trebuchet MS"/>
          <w:bCs w:val="0"/>
          <w:sz w:val="32"/>
          <w:szCs w:val="32"/>
          <w:lang w:val="pl-PL"/>
        </w:rPr>
        <w:t>– DECYZJA UOKIK</w:t>
      </w:r>
    </w:p>
    <w:p w14:paraId="409D247E" w14:textId="117F51E9" w:rsidR="00E00B9C" w:rsidRPr="00911528" w:rsidRDefault="003B46CF" w:rsidP="003B46CF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Operator telekomunikacyjny</w:t>
      </w:r>
      <w:r w:rsidR="00957B6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proofErr w:type="spellStart"/>
      <w:r w:rsidR="00D22C9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Inea</w:t>
      </w:r>
      <w:proofErr w:type="spellEnd"/>
      <w:r w:rsidR="00D22C9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zobowiązał się do </w:t>
      </w:r>
      <w:r w:rsidR="00A430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zaoferowania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konsumentom </w:t>
      </w:r>
      <w:r w:rsidR="00A430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zwrotu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nienależnie naliczonych opłat</w:t>
      </w:r>
      <w:r w:rsidR="00E00B9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to wynik decyzji Prezesa</w:t>
      </w:r>
      <w:r w:rsidR="00386F4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UOKiK</w:t>
      </w:r>
      <w:r w:rsidR="00CF68D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E00B9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4755E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AB2BD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ktualni klienci mają miesiąc </w:t>
      </w:r>
      <w:r w:rsidR="004755E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</w:t>
      </w:r>
      <w:r w:rsidR="00D8135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 zgłoszenie się</w:t>
      </w:r>
      <w:r w:rsidR="00D8469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 spółki</w:t>
      </w:r>
      <w:r w:rsidR="00D8135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 bezprawnie pobrane opłaty</w:t>
      </w:r>
      <w:r w:rsidR="00ED6F4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natomiast byli abonenci -</w:t>
      </w:r>
      <w:r w:rsidR="00AB2BD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trzy miesiące</w:t>
      </w:r>
    </w:p>
    <w:p w14:paraId="7242D18D" w14:textId="633E0EDF" w:rsidR="0053642F" w:rsidRPr="003B46CF" w:rsidRDefault="00817E20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5 października </w:t>
      </w:r>
      <w:bookmarkStart w:id="0" w:name="_GoBack"/>
      <w:bookmarkEnd w:id="0"/>
      <w:r w:rsidR="00780A88" w:rsidRPr="00780A8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 w:rsidR="00780A88" w:rsidRPr="00780A8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proofErr w:type="spellStart"/>
      <w:r w:rsidR="00D22C9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Inea</w:t>
      </w:r>
      <w:proofErr w:type="spellEnd"/>
      <w:r w:rsidR="00D22C9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840A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jest operatorem telekomunikacyjnym dzia</w:t>
      </w:r>
      <w:r w:rsidR="00B714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łającym w woj. wielkopolskim</w:t>
      </w:r>
      <w:r w:rsidR="00B840A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911528" w:rsidRPr="0091152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czerwcu 2015 roku Prezes Urzędu Ochrony Konkurencji i Konsumentów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(UOKiK) </w:t>
      </w:r>
      <w:r w:rsidR="00911528" w:rsidRPr="0091152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wszczął postępowanie  w sprawie stosowania przez </w:t>
      </w:r>
      <w:r w:rsidR="0053642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spółkę</w:t>
      </w:r>
      <w:r w:rsidR="00911528" w:rsidRPr="0091152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11528"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praktyk naruszających zbiorowe interesy konsumentów.</w:t>
      </w:r>
      <w:r w:rsidR="00911528" w:rsidRPr="0091152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Sygnały o potencjalnych nieprawidłowościach zgłosił </w:t>
      </w:r>
      <w:r w:rsidR="00A430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Powiatowy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Rzecznik </w:t>
      </w:r>
      <w:r w:rsidR="00B714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Konsumentów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Poznaniu. </w:t>
      </w:r>
    </w:p>
    <w:p w14:paraId="5B5895D3" w14:textId="1005413F" w:rsidR="0098610D" w:rsidRDefault="001E4971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91152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Postępowanie wykazało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że operator na przełomie 2014 i 2015 roku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dwukrotnie </w:t>
      </w:r>
      <w:r w:rsidR="008B733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jednostronnie </w:t>
      </w:r>
      <w:r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zmienił umowy</w:t>
      </w:r>
      <w:r w:rsidR="00A36C7B"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podwyższając miesięczne opłaty za </w:t>
      </w:r>
      <w:proofErr w:type="spellStart"/>
      <w:r w:rsidR="00A36C7B"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internet</w:t>
      </w:r>
      <w:proofErr w:type="spellEnd"/>
      <w:r w:rsidR="00A36C7B"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telewizję</w:t>
      </w:r>
      <w:r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Podwyżki </w:t>
      </w:r>
      <w:r w:rsidR="00D8135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wysokości od 0,9 do 7,5 zł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dotyczyły zarówno </w:t>
      </w:r>
      <w:r w:rsidR="00F62B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kontraktów zawartych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na cz</w:t>
      </w:r>
      <w:r w:rsidR="00B714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as</w:t>
      </w:r>
      <w:r w:rsidR="007E35F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oznaczony</w:t>
      </w:r>
      <w:r w:rsidR="00B714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jak i bezterminowych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3CC21D82" w14:textId="77777777" w:rsidR="00386F46" w:rsidRDefault="00492617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Aby dokonanie </w:t>
      </w:r>
      <w:r w:rsidR="00436C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przez przedsiębiorcę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jednostronnej zmiany warunków umowy było prawidłowe, konieczne jest zawarcie w jej treści odpowiedniej klauzuli modyfikacyjnej. Klauzula powinna jasno i precyzyjnie wskazywać, w jakich sytuacjach możliwe będzie wprowadzenie </w:t>
      </w:r>
      <w:r w:rsidR="008B733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takiej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61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zmiany w umowie. Co ważne, w przypadku umów zawartych na czas oznaczony</w:t>
      </w:r>
      <w:r w:rsidR="008B733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A61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jednostronna modyfikacja nie powinna </w:t>
      </w:r>
      <w:r w:rsidR="008B733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(poza przypadkami o wyjątkowym charakterze, niezależnymi od przedsiębiorcy) </w:t>
      </w:r>
      <w:r w:rsidR="00A61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dotyczyć istotnych elementów umowy (np. ceny)</w:t>
      </w:r>
      <w:r w:rsidR="008B733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B2276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Konsument, zawierając umowę na czas oznaczony, ma prawo do realizacji umowy na niezmienionych warunkach do końca ustalonego czasu jej obowiązywania. </w:t>
      </w:r>
    </w:p>
    <w:p w14:paraId="1F2574BA" w14:textId="6E69AF3B" w:rsidR="002F150C" w:rsidRDefault="00D8135B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związku z tym, że spółka zobowiązała się do zwr</w:t>
      </w:r>
      <w:r w:rsidR="00221226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</w:t>
      </w:r>
      <w:r w:rsidR="00A65C70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tu bezprawnie pobranych opłat, </w:t>
      </w:r>
      <w:r w:rsidR="002F150C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UOKiK przyjął </w:t>
      </w:r>
      <w:r w:rsidR="00221226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zaproponowane</w:t>
      </w:r>
      <w:r w:rsidR="00F62B53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przez </w:t>
      </w:r>
      <w:proofErr w:type="spellStart"/>
      <w:r w:rsidR="00F62B53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Inea</w:t>
      </w:r>
      <w:proofErr w:type="spellEnd"/>
      <w:r w:rsidR="00AA4FF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rozwiązania</w:t>
      </w:r>
      <w:r w:rsidR="00386F4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umożliwiające  szybkie </w:t>
      </w:r>
      <w:r w:rsidR="00B714A4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usunięcie</w:t>
      </w:r>
      <w:r w:rsidR="00A65C70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niekorzystnych praktyk</w:t>
      </w:r>
      <w:r w:rsidR="002F150C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7D5EDF65" w14:textId="67C26F6E" w:rsidR="00AB2BDB" w:rsidRDefault="00A65C70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- </w:t>
      </w:r>
      <w:r w:rsidR="002F150C" w:rsidRPr="002F150C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Wydanie decyzji zobowiązujące</w:t>
      </w:r>
      <w:r w:rsidR="00ED662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</w:t>
      </w:r>
      <w:r w:rsidR="002F150C" w:rsidRPr="002F150C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było możliwe dzięki współpracy ze spółką, która już w trakcie postępowania dobrowolnie zob</w:t>
      </w:r>
      <w:r w:rsidR="002F150C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owiązała się do zmiany praktyki.</w:t>
      </w:r>
      <w:r w:rsidR="002F150C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53642F" w:rsidRPr="00A65C70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Konsumenci odzyskają różnicę między wysokością opłat obowiązującą przed</w:t>
      </w:r>
      <w:r w:rsidRPr="00A65C70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po wprowadzeniu modyfikacji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</w:t>
      </w:r>
      <w:r w:rsid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mówi Marek Niechciał Prezes UOKiK. </w:t>
      </w:r>
    </w:p>
    <w:p w14:paraId="0C124626" w14:textId="3BAD0DFE" w:rsidR="00D22C94" w:rsidRPr="0098610D" w:rsidRDefault="00A4305A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lastRenderedPageBreak/>
        <w:t xml:space="preserve">Spółka ma obowiązek poinformować aktualnych klientów o decyzji Prezesa UOKiK poprzez indywidualnie skierowane komunikaty, natomiast swoich byłych abonentów poprzez ogłoszenie na stronie www.inea.pl. </w:t>
      </w:r>
      <w:r w:rsidR="00F62B53" w:rsidRPr="0098610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Szczegółowe zasady zwrotu pieniędzy dotychczasowym i byłym abonentom określa decyzja</w:t>
      </w:r>
      <w:r w:rsidR="00221226" w:rsidRPr="0098610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Prezesa UOKiK</w:t>
      </w:r>
      <w:r w:rsidR="00F62B53" w:rsidRPr="0098610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7D410A8D" w14:textId="3F298CC2" w:rsidR="005F0ADF" w:rsidRDefault="005F0ADF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Aby móc skorzystać z </w:t>
      </w:r>
      <w:r w:rsidR="00CB310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możliwości otrzymania zwrotu nadpłaconych środków</w:t>
      </w:r>
      <w:r w:rsidR="00957B6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F62B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konsumenci </w:t>
      </w:r>
      <w:r w:rsidR="00B714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muszą </w:t>
      </w:r>
      <w:r w:rsidR="004755E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skontaktować się </w:t>
      </w:r>
      <w:r w:rsidR="00B714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 </w:t>
      </w:r>
      <w:proofErr w:type="spellStart"/>
      <w:r w:rsidR="00F62B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Inea</w:t>
      </w:r>
      <w:proofErr w:type="spellEnd"/>
      <w:r w:rsidR="00F62B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5521E" w:rsidRPr="00F62B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telefonicznie lub </w:t>
      </w:r>
      <w:r w:rsidR="0022122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e-mailowo</w:t>
      </w:r>
      <w:r w:rsidR="00AB2BD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 - aktualni abonenci w ciągu miesiąca, byli w terminie trzech miesięcy </w:t>
      </w:r>
      <w:r w:rsidR="00B71BDF" w:rsidRPr="00F62B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od daty </w:t>
      </w:r>
      <w:r w:rsidR="00B71BDF" w:rsidRPr="00ED6F4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opublikowania decyzji</w:t>
      </w:r>
      <w:r w:rsidR="00ED662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na stronie internetowej </w:t>
      </w:r>
      <w:r w:rsidR="00ED6F4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</w:t>
      </w:r>
      <w:r w:rsidR="00ED662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półki</w:t>
      </w:r>
      <w:r w:rsidR="00CB3106" w:rsidRPr="00F62B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3A86AC7C" w14:textId="67BEFAC2" w:rsidR="00E10290" w:rsidRPr="00E10290" w:rsidRDefault="00E10290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proofErr w:type="spellStart"/>
      <w:r w:rsidRPr="00E1029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Inea</w:t>
      </w:r>
      <w:proofErr w:type="spellEnd"/>
      <w:r w:rsidRPr="00E1029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ma obowiązek przekazania informacji o stopniu realizacji zobowiązania w ciągu 8 miesięcy od uprawomocnienia się decyzji.</w:t>
      </w:r>
    </w:p>
    <w:p w14:paraId="1066A21B" w14:textId="35F178D2" w:rsidR="00583AF8" w:rsidRDefault="002F150C" w:rsidP="00A65C70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Warto wiedzieć, że </w:t>
      </w:r>
      <w:r w:rsidR="00583AF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wydanie </w:t>
      </w:r>
      <w:r w:rsidR="00A65C70" w:rsidRPr="00A65C7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tzw. decyzji zobowiązującej</w:t>
      </w:r>
      <w:r w:rsidR="00583AF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jest możliwe, gdy przedsiębiorca w trakcie prowadzonego postępowania zaproponuje rozwiązanie</w:t>
      </w:r>
      <w:r w:rsidR="00A65C70" w:rsidRPr="00A65C7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którego realizacja </w:t>
      </w:r>
      <w:r w:rsidRPr="00A65C7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umożli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wi</w:t>
      </w:r>
      <w:r w:rsidR="00A65C70" w:rsidRPr="00A65C7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wyeliminowanie niedozwolonej praktyki lub jej skutków. Oznacza to jed</w:t>
      </w:r>
      <w:r w:rsidR="00583AF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nocześnie brak kary finansowej. </w:t>
      </w:r>
    </w:p>
    <w:p w14:paraId="11073135" w14:textId="77777777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5BF7703B" w14:textId="77777777" w:rsidR="007373F5" w:rsidRDefault="002F1570" w:rsidP="007020D7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>Tel. 22 8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27 28 92</w:t>
      </w:r>
      <w:r w:rsidR="00E37710" w:rsidRPr="005D2995">
        <w:rPr>
          <w:rFonts w:ascii="Trebuchet MS" w:hAnsi="Trebuchet MS"/>
          <w:sz w:val="18"/>
          <w:szCs w:val="18"/>
          <w:lang w:val="pl-PL"/>
        </w:rPr>
        <w:t xml:space="preserve">, 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55 60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 </w:t>
      </w:r>
      <w:r w:rsidR="003149B2" w:rsidRPr="005D2995">
        <w:rPr>
          <w:rFonts w:ascii="Trebuchet MS" w:hAnsi="Trebuchet MS"/>
          <w:sz w:val="18"/>
          <w:szCs w:val="18"/>
          <w:lang w:val="pl-PL"/>
        </w:rPr>
        <w:t xml:space="preserve">314 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, 55 60 111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8" w:history="1">
        <w:r w:rsidR="00AB45FE" w:rsidRPr="005D2995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3E996731" w14:textId="77777777" w:rsidR="007020D7" w:rsidRPr="00F24899" w:rsidRDefault="007020D7" w:rsidP="007020D7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9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RPr="00F24899" w:rsidSect="00736A99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24929" w14:textId="77777777" w:rsidR="00735651" w:rsidRDefault="00735651" w:rsidP="003555BF">
      <w:r>
        <w:separator/>
      </w:r>
    </w:p>
  </w:endnote>
  <w:endnote w:type="continuationSeparator" w:id="0">
    <w:p w14:paraId="78A61FB7" w14:textId="77777777" w:rsidR="00735651" w:rsidRDefault="00735651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9A120" w14:textId="77777777" w:rsidR="00144610" w:rsidRDefault="0091152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7151703" wp14:editId="5F20BD8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8A78DC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73AC4" w14:textId="77777777" w:rsidR="00735651" w:rsidRDefault="00735651" w:rsidP="003555BF">
      <w:r>
        <w:separator/>
      </w:r>
    </w:p>
  </w:footnote>
  <w:footnote w:type="continuationSeparator" w:id="0">
    <w:p w14:paraId="1FCC8C23" w14:textId="77777777" w:rsidR="00735651" w:rsidRDefault="00735651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B578" w14:textId="77777777"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7AD5A26" wp14:editId="206829B7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50C5A1D"/>
    <w:multiLevelType w:val="hybridMultilevel"/>
    <w:tmpl w:val="E1F6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E8D10D0"/>
    <w:multiLevelType w:val="hybridMultilevel"/>
    <w:tmpl w:val="23C6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4" w15:restartNumberingAfterBreak="0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07E2A"/>
    <w:multiLevelType w:val="multilevel"/>
    <w:tmpl w:val="B02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0" w15:restartNumberingAfterBreak="0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1" w15:restartNumberingAfterBreak="0">
    <w:nsid w:val="52E678D7"/>
    <w:multiLevelType w:val="hybridMultilevel"/>
    <w:tmpl w:val="3FF4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F4048"/>
    <w:multiLevelType w:val="hybridMultilevel"/>
    <w:tmpl w:val="902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443BC"/>
    <w:multiLevelType w:val="multilevel"/>
    <w:tmpl w:val="6BD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B0EC0"/>
    <w:multiLevelType w:val="hybridMultilevel"/>
    <w:tmpl w:val="4E268838"/>
    <w:lvl w:ilvl="0" w:tplc="750A82E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11C37"/>
    <w:multiLevelType w:val="hybridMultilevel"/>
    <w:tmpl w:val="2A0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</w:num>
  <w:num w:numId="16">
    <w:abstractNumId w:val="39"/>
  </w:num>
  <w:num w:numId="17">
    <w:abstractNumId w:val="13"/>
  </w:num>
  <w:num w:numId="18">
    <w:abstractNumId w:val="28"/>
  </w:num>
  <w:num w:numId="19">
    <w:abstractNumId w:val="15"/>
  </w:num>
  <w:num w:numId="20">
    <w:abstractNumId w:val="40"/>
  </w:num>
  <w:num w:numId="21">
    <w:abstractNumId w:val="21"/>
  </w:num>
  <w:num w:numId="22">
    <w:abstractNumId w:val="10"/>
  </w:num>
  <w:num w:numId="23">
    <w:abstractNumId w:val="38"/>
  </w:num>
  <w:num w:numId="24">
    <w:abstractNumId w:val="19"/>
  </w:num>
  <w:num w:numId="25">
    <w:abstractNumId w:val="37"/>
  </w:num>
  <w:num w:numId="26">
    <w:abstractNumId w:val="41"/>
  </w:num>
  <w:num w:numId="27">
    <w:abstractNumId w:val="16"/>
  </w:num>
  <w:num w:numId="28">
    <w:abstractNumId w:val="17"/>
  </w:num>
  <w:num w:numId="29">
    <w:abstractNumId w:val="22"/>
  </w:num>
  <w:num w:numId="30">
    <w:abstractNumId w:val="18"/>
  </w:num>
  <w:num w:numId="31">
    <w:abstractNumId w:val="24"/>
  </w:num>
  <w:num w:numId="32">
    <w:abstractNumId w:val="29"/>
  </w:num>
  <w:num w:numId="33">
    <w:abstractNumId w:val="23"/>
  </w:num>
  <w:num w:numId="34">
    <w:abstractNumId w:val="30"/>
  </w:num>
  <w:num w:numId="35">
    <w:abstractNumId w:val="11"/>
  </w:num>
  <w:num w:numId="36">
    <w:abstractNumId w:val="25"/>
  </w:num>
  <w:num w:numId="37">
    <w:abstractNumId w:val="43"/>
  </w:num>
  <w:num w:numId="38">
    <w:abstractNumId w:val="31"/>
  </w:num>
  <w:num w:numId="39">
    <w:abstractNumId w:val="12"/>
  </w:num>
  <w:num w:numId="40">
    <w:abstractNumId w:val="34"/>
  </w:num>
  <w:num w:numId="41">
    <w:abstractNumId w:val="42"/>
  </w:num>
  <w:num w:numId="42">
    <w:abstractNumId w:val="20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3BC7"/>
    <w:rsid w:val="00007126"/>
    <w:rsid w:val="00010A11"/>
    <w:rsid w:val="0001525D"/>
    <w:rsid w:val="0001552B"/>
    <w:rsid w:val="000156D3"/>
    <w:rsid w:val="00015941"/>
    <w:rsid w:val="000200D0"/>
    <w:rsid w:val="0002026D"/>
    <w:rsid w:val="000213AE"/>
    <w:rsid w:val="00022685"/>
    <w:rsid w:val="00022E9E"/>
    <w:rsid w:val="000237D3"/>
    <w:rsid w:val="00025C03"/>
    <w:rsid w:val="00025E6B"/>
    <w:rsid w:val="00030109"/>
    <w:rsid w:val="0003186B"/>
    <w:rsid w:val="000321AD"/>
    <w:rsid w:val="0003252F"/>
    <w:rsid w:val="00033800"/>
    <w:rsid w:val="00033C1E"/>
    <w:rsid w:val="00034713"/>
    <w:rsid w:val="00035508"/>
    <w:rsid w:val="000378D9"/>
    <w:rsid w:val="000405A4"/>
    <w:rsid w:val="0004145F"/>
    <w:rsid w:val="0004188A"/>
    <w:rsid w:val="00045694"/>
    <w:rsid w:val="0004675D"/>
    <w:rsid w:val="000470AE"/>
    <w:rsid w:val="00052164"/>
    <w:rsid w:val="00052A80"/>
    <w:rsid w:val="00052B46"/>
    <w:rsid w:val="00052F05"/>
    <w:rsid w:val="00053829"/>
    <w:rsid w:val="0005521E"/>
    <w:rsid w:val="0006157F"/>
    <w:rsid w:val="00061B5A"/>
    <w:rsid w:val="0006203F"/>
    <w:rsid w:val="0006239A"/>
    <w:rsid w:val="000636A4"/>
    <w:rsid w:val="00064526"/>
    <w:rsid w:val="000653F2"/>
    <w:rsid w:val="00065813"/>
    <w:rsid w:val="00065915"/>
    <w:rsid w:val="00067A52"/>
    <w:rsid w:val="00067C67"/>
    <w:rsid w:val="00067CD9"/>
    <w:rsid w:val="00072A4D"/>
    <w:rsid w:val="00072BD4"/>
    <w:rsid w:val="00072F96"/>
    <w:rsid w:val="00075243"/>
    <w:rsid w:val="00075501"/>
    <w:rsid w:val="00076E54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94B"/>
    <w:rsid w:val="00085BBD"/>
    <w:rsid w:val="000868F2"/>
    <w:rsid w:val="00087ED7"/>
    <w:rsid w:val="00090049"/>
    <w:rsid w:val="0009058C"/>
    <w:rsid w:val="000906C8"/>
    <w:rsid w:val="0009121C"/>
    <w:rsid w:val="00091E0A"/>
    <w:rsid w:val="000921D7"/>
    <w:rsid w:val="000926D8"/>
    <w:rsid w:val="00093C40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1F33"/>
    <w:rsid w:val="000B5695"/>
    <w:rsid w:val="000B6201"/>
    <w:rsid w:val="000B684E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6073"/>
    <w:rsid w:val="00107783"/>
    <w:rsid w:val="001104AE"/>
    <w:rsid w:val="00111C80"/>
    <w:rsid w:val="001127D5"/>
    <w:rsid w:val="00112E63"/>
    <w:rsid w:val="0011337E"/>
    <w:rsid w:val="00114543"/>
    <w:rsid w:val="00114D49"/>
    <w:rsid w:val="0011604B"/>
    <w:rsid w:val="00116885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20C4"/>
    <w:rsid w:val="0013253C"/>
    <w:rsid w:val="001328CB"/>
    <w:rsid w:val="00133186"/>
    <w:rsid w:val="0013399A"/>
    <w:rsid w:val="00133AFD"/>
    <w:rsid w:val="00133D54"/>
    <w:rsid w:val="00134763"/>
    <w:rsid w:val="0013704F"/>
    <w:rsid w:val="001377B2"/>
    <w:rsid w:val="00137878"/>
    <w:rsid w:val="0014256F"/>
    <w:rsid w:val="00142FDD"/>
    <w:rsid w:val="001430A1"/>
    <w:rsid w:val="00143B6F"/>
    <w:rsid w:val="00144610"/>
    <w:rsid w:val="001466B8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FCA"/>
    <w:rsid w:val="00162327"/>
    <w:rsid w:val="00162DE1"/>
    <w:rsid w:val="00163D22"/>
    <w:rsid w:val="00165511"/>
    <w:rsid w:val="001657FD"/>
    <w:rsid w:val="00166078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B"/>
    <w:rsid w:val="001902A8"/>
    <w:rsid w:val="001909AC"/>
    <w:rsid w:val="00190B24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BE5"/>
    <w:rsid w:val="001C09C6"/>
    <w:rsid w:val="001C0DD1"/>
    <w:rsid w:val="001C231F"/>
    <w:rsid w:val="001C3671"/>
    <w:rsid w:val="001C3966"/>
    <w:rsid w:val="001C3D21"/>
    <w:rsid w:val="001C50A6"/>
    <w:rsid w:val="001C519B"/>
    <w:rsid w:val="001C748F"/>
    <w:rsid w:val="001C7940"/>
    <w:rsid w:val="001C7B05"/>
    <w:rsid w:val="001D048F"/>
    <w:rsid w:val="001D1AE4"/>
    <w:rsid w:val="001D1FAB"/>
    <w:rsid w:val="001D23C6"/>
    <w:rsid w:val="001D2785"/>
    <w:rsid w:val="001D27C0"/>
    <w:rsid w:val="001D4221"/>
    <w:rsid w:val="001D5FDC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971"/>
    <w:rsid w:val="001E4EDF"/>
    <w:rsid w:val="001E5743"/>
    <w:rsid w:val="001E667B"/>
    <w:rsid w:val="001E6EFA"/>
    <w:rsid w:val="001E7D7F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1226"/>
    <w:rsid w:val="00224D83"/>
    <w:rsid w:val="00224DE3"/>
    <w:rsid w:val="00225228"/>
    <w:rsid w:val="002274C7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770C"/>
    <w:rsid w:val="00240498"/>
    <w:rsid w:val="00240531"/>
    <w:rsid w:val="002419D5"/>
    <w:rsid w:val="00241B66"/>
    <w:rsid w:val="00242B47"/>
    <w:rsid w:val="00243D2F"/>
    <w:rsid w:val="00244311"/>
    <w:rsid w:val="00244762"/>
    <w:rsid w:val="00244828"/>
    <w:rsid w:val="00244AA6"/>
    <w:rsid w:val="00245685"/>
    <w:rsid w:val="0024583D"/>
    <w:rsid w:val="00250BDE"/>
    <w:rsid w:val="002517E0"/>
    <w:rsid w:val="002520C8"/>
    <w:rsid w:val="002527A3"/>
    <w:rsid w:val="002527F8"/>
    <w:rsid w:val="00252B87"/>
    <w:rsid w:val="00257B63"/>
    <w:rsid w:val="002603A9"/>
    <w:rsid w:val="0026065B"/>
    <w:rsid w:val="0026250C"/>
    <w:rsid w:val="00262996"/>
    <w:rsid w:val="00262A62"/>
    <w:rsid w:val="00265026"/>
    <w:rsid w:val="002655FB"/>
    <w:rsid w:val="002700A4"/>
    <w:rsid w:val="0027381D"/>
    <w:rsid w:val="0027488C"/>
    <w:rsid w:val="002813B1"/>
    <w:rsid w:val="00283DA4"/>
    <w:rsid w:val="00286783"/>
    <w:rsid w:val="00286ED2"/>
    <w:rsid w:val="002873DB"/>
    <w:rsid w:val="002909D9"/>
    <w:rsid w:val="002910A4"/>
    <w:rsid w:val="002910BB"/>
    <w:rsid w:val="0029192C"/>
    <w:rsid w:val="0029335A"/>
    <w:rsid w:val="002944C1"/>
    <w:rsid w:val="00294CAB"/>
    <w:rsid w:val="002A151E"/>
    <w:rsid w:val="002A17E5"/>
    <w:rsid w:val="002A2149"/>
    <w:rsid w:val="002A2685"/>
    <w:rsid w:val="002A3DAF"/>
    <w:rsid w:val="002A50C6"/>
    <w:rsid w:val="002A6F0D"/>
    <w:rsid w:val="002B32A6"/>
    <w:rsid w:val="002B701C"/>
    <w:rsid w:val="002C0C71"/>
    <w:rsid w:val="002C1B68"/>
    <w:rsid w:val="002C24EE"/>
    <w:rsid w:val="002C2EFA"/>
    <w:rsid w:val="002C42A2"/>
    <w:rsid w:val="002C5209"/>
    <w:rsid w:val="002C5E4A"/>
    <w:rsid w:val="002C6C11"/>
    <w:rsid w:val="002C71BF"/>
    <w:rsid w:val="002C7494"/>
    <w:rsid w:val="002D04A9"/>
    <w:rsid w:val="002D2CE5"/>
    <w:rsid w:val="002D38DE"/>
    <w:rsid w:val="002D53B0"/>
    <w:rsid w:val="002D566D"/>
    <w:rsid w:val="002D5C95"/>
    <w:rsid w:val="002D675B"/>
    <w:rsid w:val="002D775D"/>
    <w:rsid w:val="002E1E8F"/>
    <w:rsid w:val="002E2E20"/>
    <w:rsid w:val="002E3B00"/>
    <w:rsid w:val="002F086A"/>
    <w:rsid w:val="002F150C"/>
    <w:rsid w:val="002F1570"/>
    <w:rsid w:val="002F1F30"/>
    <w:rsid w:val="002F223F"/>
    <w:rsid w:val="002F22D5"/>
    <w:rsid w:val="002F23B6"/>
    <w:rsid w:val="002F4EBB"/>
    <w:rsid w:val="002F632F"/>
    <w:rsid w:val="002F6373"/>
    <w:rsid w:val="002F671A"/>
    <w:rsid w:val="002F7318"/>
    <w:rsid w:val="00300F3C"/>
    <w:rsid w:val="003037A4"/>
    <w:rsid w:val="00303B5F"/>
    <w:rsid w:val="00310162"/>
    <w:rsid w:val="0031153E"/>
    <w:rsid w:val="003117B0"/>
    <w:rsid w:val="0031180C"/>
    <w:rsid w:val="0031206A"/>
    <w:rsid w:val="00312540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3606"/>
    <w:rsid w:val="00337D37"/>
    <w:rsid w:val="003402A8"/>
    <w:rsid w:val="00342BBE"/>
    <w:rsid w:val="00343FE4"/>
    <w:rsid w:val="00344500"/>
    <w:rsid w:val="0034492B"/>
    <w:rsid w:val="00345593"/>
    <w:rsid w:val="00345AED"/>
    <w:rsid w:val="00345F34"/>
    <w:rsid w:val="00346F2B"/>
    <w:rsid w:val="00351C1B"/>
    <w:rsid w:val="00351D5E"/>
    <w:rsid w:val="00352F6E"/>
    <w:rsid w:val="00353F41"/>
    <w:rsid w:val="003542E3"/>
    <w:rsid w:val="0035456D"/>
    <w:rsid w:val="00354800"/>
    <w:rsid w:val="003555BF"/>
    <w:rsid w:val="00356B50"/>
    <w:rsid w:val="00357404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4B9"/>
    <w:rsid w:val="00371750"/>
    <w:rsid w:val="003723DE"/>
    <w:rsid w:val="00373751"/>
    <w:rsid w:val="00375A6F"/>
    <w:rsid w:val="00377917"/>
    <w:rsid w:val="00380135"/>
    <w:rsid w:val="003806BF"/>
    <w:rsid w:val="003808FF"/>
    <w:rsid w:val="00386F46"/>
    <w:rsid w:val="0038723F"/>
    <w:rsid w:val="0038745C"/>
    <w:rsid w:val="00390803"/>
    <w:rsid w:val="00391298"/>
    <w:rsid w:val="0039153F"/>
    <w:rsid w:val="00391A31"/>
    <w:rsid w:val="00392ED4"/>
    <w:rsid w:val="003930DF"/>
    <w:rsid w:val="00393AF7"/>
    <w:rsid w:val="00393E61"/>
    <w:rsid w:val="003940EF"/>
    <w:rsid w:val="0039497D"/>
    <w:rsid w:val="00394984"/>
    <w:rsid w:val="00396421"/>
    <w:rsid w:val="00396D4C"/>
    <w:rsid w:val="003971B9"/>
    <w:rsid w:val="0039785B"/>
    <w:rsid w:val="003A0B3E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46CF"/>
    <w:rsid w:val="003B5B59"/>
    <w:rsid w:val="003B67C7"/>
    <w:rsid w:val="003B6A15"/>
    <w:rsid w:val="003C1019"/>
    <w:rsid w:val="003C2072"/>
    <w:rsid w:val="003C2699"/>
    <w:rsid w:val="003C36AA"/>
    <w:rsid w:val="003C75EB"/>
    <w:rsid w:val="003D13F0"/>
    <w:rsid w:val="003D2A82"/>
    <w:rsid w:val="003D2CC4"/>
    <w:rsid w:val="003D2CD5"/>
    <w:rsid w:val="003D3EBA"/>
    <w:rsid w:val="003D51E1"/>
    <w:rsid w:val="003D74A6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E6822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36E"/>
    <w:rsid w:val="00401954"/>
    <w:rsid w:val="00401AB2"/>
    <w:rsid w:val="00402E8C"/>
    <w:rsid w:val="00404EF9"/>
    <w:rsid w:val="0040530B"/>
    <w:rsid w:val="004058FF"/>
    <w:rsid w:val="004078C4"/>
    <w:rsid w:val="00410192"/>
    <w:rsid w:val="00410620"/>
    <w:rsid w:val="00411C39"/>
    <w:rsid w:val="0041396E"/>
    <w:rsid w:val="00414A5A"/>
    <w:rsid w:val="00415FCF"/>
    <w:rsid w:val="00421DC9"/>
    <w:rsid w:val="00423802"/>
    <w:rsid w:val="00424369"/>
    <w:rsid w:val="0042440B"/>
    <w:rsid w:val="004246A4"/>
    <w:rsid w:val="00424F03"/>
    <w:rsid w:val="00425E66"/>
    <w:rsid w:val="00425EF8"/>
    <w:rsid w:val="0042641E"/>
    <w:rsid w:val="00430C67"/>
    <w:rsid w:val="00431F63"/>
    <w:rsid w:val="00433100"/>
    <w:rsid w:val="004341FD"/>
    <w:rsid w:val="0043495A"/>
    <w:rsid w:val="00434993"/>
    <w:rsid w:val="00436339"/>
    <w:rsid w:val="00436C19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81A"/>
    <w:rsid w:val="0045625D"/>
    <w:rsid w:val="004577D6"/>
    <w:rsid w:val="004579FD"/>
    <w:rsid w:val="004606C5"/>
    <w:rsid w:val="004609FF"/>
    <w:rsid w:val="004611DA"/>
    <w:rsid w:val="00462299"/>
    <w:rsid w:val="00462890"/>
    <w:rsid w:val="00462E8B"/>
    <w:rsid w:val="004670B2"/>
    <w:rsid w:val="0046785A"/>
    <w:rsid w:val="0047010D"/>
    <w:rsid w:val="00471087"/>
    <w:rsid w:val="004713B5"/>
    <w:rsid w:val="004713D2"/>
    <w:rsid w:val="004720CA"/>
    <w:rsid w:val="004720D0"/>
    <w:rsid w:val="00474473"/>
    <w:rsid w:val="0047506B"/>
    <w:rsid w:val="004755EC"/>
    <w:rsid w:val="004761EA"/>
    <w:rsid w:val="00477C05"/>
    <w:rsid w:val="00477DFF"/>
    <w:rsid w:val="004813DE"/>
    <w:rsid w:val="00482072"/>
    <w:rsid w:val="0048253E"/>
    <w:rsid w:val="0048314C"/>
    <w:rsid w:val="004835FE"/>
    <w:rsid w:val="00483A98"/>
    <w:rsid w:val="00484185"/>
    <w:rsid w:val="0048473D"/>
    <w:rsid w:val="00486A9A"/>
    <w:rsid w:val="004876F1"/>
    <w:rsid w:val="004904F4"/>
    <w:rsid w:val="00491993"/>
    <w:rsid w:val="00492617"/>
    <w:rsid w:val="00492BFC"/>
    <w:rsid w:val="00492F0C"/>
    <w:rsid w:val="00493A85"/>
    <w:rsid w:val="004955F5"/>
    <w:rsid w:val="00495EF7"/>
    <w:rsid w:val="00497AA4"/>
    <w:rsid w:val="004A0079"/>
    <w:rsid w:val="004A201B"/>
    <w:rsid w:val="004A2098"/>
    <w:rsid w:val="004A39DC"/>
    <w:rsid w:val="004A4D5C"/>
    <w:rsid w:val="004A7752"/>
    <w:rsid w:val="004A7D4B"/>
    <w:rsid w:val="004B2850"/>
    <w:rsid w:val="004B3370"/>
    <w:rsid w:val="004B3CB4"/>
    <w:rsid w:val="004B5946"/>
    <w:rsid w:val="004B6D90"/>
    <w:rsid w:val="004B7061"/>
    <w:rsid w:val="004B70CC"/>
    <w:rsid w:val="004C148D"/>
    <w:rsid w:val="004C2652"/>
    <w:rsid w:val="004C29DC"/>
    <w:rsid w:val="004C368B"/>
    <w:rsid w:val="004C48C4"/>
    <w:rsid w:val="004C492A"/>
    <w:rsid w:val="004C55D7"/>
    <w:rsid w:val="004C61DF"/>
    <w:rsid w:val="004C64F7"/>
    <w:rsid w:val="004C6AD0"/>
    <w:rsid w:val="004C7D37"/>
    <w:rsid w:val="004D1FBB"/>
    <w:rsid w:val="004D34ED"/>
    <w:rsid w:val="004D4571"/>
    <w:rsid w:val="004D4C6C"/>
    <w:rsid w:val="004D4C8B"/>
    <w:rsid w:val="004D58E3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D09"/>
    <w:rsid w:val="004F1DB0"/>
    <w:rsid w:val="004F2436"/>
    <w:rsid w:val="004F39B6"/>
    <w:rsid w:val="004F3B0F"/>
    <w:rsid w:val="004F58BD"/>
    <w:rsid w:val="004F5F53"/>
    <w:rsid w:val="00500804"/>
    <w:rsid w:val="00502DC9"/>
    <w:rsid w:val="00503CC6"/>
    <w:rsid w:val="00506EBB"/>
    <w:rsid w:val="00510F11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642F"/>
    <w:rsid w:val="00537929"/>
    <w:rsid w:val="00537EA1"/>
    <w:rsid w:val="00541ADC"/>
    <w:rsid w:val="00543C0B"/>
    <w:rsid w:val="00543E0E"/>
    <w:rsid w:val="005459A9"/>
    <w:rsid w:val="00545A3B"/>
    <w:rsid w:val="00550782"/>
    <w:rsid w:val="00552689"/>
    <w:rsid w:val="005538C7"/>
    <w:rsid w:val="005549B3"/>
    <w:rsid w:val="0055613E"/>
    <w:rsid w:val="00556970"/>
    <w:rsid w:val="00557030"/>
    <w:rsid w:val="005571B8"/>
    <w:rsid w:val="00562A6C"/>
    <w:rsid w:val="00562B07"/>
    <w:rsid w:val="00562BFF"/>
    <w:rsid w:val="00563AD4"/>
    <w:rsid w:val="00564841"/>
    <w:rsid w:val="005667AD"/>
    <w:rsid w:val="00567BBF"/>
    <w:rsid w:val="005702CD"/>
    <w:rsid w:val="00570864"/>
    <w:rsid w:val="005709C2"/>
    <w:rsid w:val="00570E40"/>
    <w:rsid w:val="00572379"/>
    <w:rsid w:val="005743DA"/>
    <w:rsid w:val="00575036"/>
    <w:rsid w:val="0057548A"/>
    <w:rsid w:val="005779C5"/>
    <w:rsid w:val="0058035C"/>
    <w:rsid w:val="00582EFC"/>
    <w:rsid w:val="00583AF8"/>
    <w:rsid w:val="00584996"/>
    <w:rsid w:val="00584BE6"/>
    <w:rsid w:val="005860EC"/>
    <w:rsid w:val="00586ED6"/>
    <w:rsid w:val="005902C7"/>
    <w:rsid w:val="0059109D"/>
    <w:rsid w:val="005913B9"/>
    <w:rsid w:val="005927D4"/>
    <w:rsid w:val="00592B28"/>
    <w:rsid w:val="005933B3"/>
    <w:rsid w:val="00594FA8"/>
    <w:rsid w:val="00595419"/>
    <w:rsid w:val="00596224"/>
    <w:rsid w:val="00597857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BE0"/>
    <w:rsid w:val="005E72FD"/>
    <w:rsid w:val="005E7640"/>
    <w:rsid w:val="005E78FA"/>
    <w:rsid w:val="005F0ADF"/>
    <w:rsid w:val="005F21AC"/>
    <w:rsid w:val="005F2CDB"/>
    <w:rsid w:val="005F544B"/>
    <w:rsid w:val="005F585A"/>
    <w:rsid w:val="005F5C07"/>
    <w:rsid w:val="00601294"/>
    <w:rsid w:val="00602489"/>
    <w:rsid w:val="006024E4"/>
    <w:rsid w:val="0060301E"/>
    <w:rsid w:val="006042C4"/>
    <w:rsid w:val="00606F4F"/>
    <w:rsid w:val="00610D93"/>
    <w:rsid w:val="00611AE3"/>
    <w:rsid w:val="00611F8B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322CB"/>
    <w:rsid w:val="0063267E"/>
    <w:rsid w:val="00632C83"/>
    <w:rsid w:val="00633837"/>
    <w:rsid w:val="00637BF5"/>
    <w:rsid w:val="006422CA"/>
    <w:rsid w:val="00645D1E"/>
    <w:rsid w:val="0064630F"/>
    <w:rsid w:val="006477F8"/>
    <w:rsid w:val="006558CF"/>
    <w:rsid w:val="00655AD2"/>
    <w:rsid w:val="00656173"/>
    <w:rsid w:val="00656E54"/>
    <w:rsid w:val="006627E5"/>
    <w:rsid w:val="00662F6D"/>
    <w:rsid w:val="00664573"/>
    <w:rsid w:val="006667B6"/>
    <w:rsid w:val="0066690C"/>
    <w:rsid w:val="0066732F"/>
    <w:rsid w:val="0066743D"/>
    <w:rsid w:val="0066747E"/>
    <w:rsid w:val="006739FE"/>
    <w:rsid w:val="00675A72"/>
    <w:rsid w:val="00675E6E"/>
    <w:rsid w:val="00676347"/>
    <w:rsid w:val="0067735A"/>
    <w:rsid w:val="006812B8"/>
    <w:rsid w:val="00681467"/>
    <w:rsid w:val="00684FB6"/>
    <w:rsid w:val="0068561F"/>
    <w:rsid w:val="00686C02"/>
    <w:rsid w:val="00691A7A"/>
    <w:rsid w:val="00692AC6"/>
    <w:rsid w:val="006932B1"/>
    <w:rsid w:val="00696D89"/>
    <w:rsid w:val="006A2726"/>
    <w:rsid w:val="006A5D4C"/>
    <w:rsid w:val="006A6557"/>
    <w:rsid w:val="006A6BE6"/>
    <w:rsid w:val="006B0502"/>
    <w:rsid w:val="006B0BE6"/>
    <w:rsid w:val="006B1DD1"/>
    <w:rsid w:val="006B2003"/>
    <w:rsid w:val="006B4B32"/>
    <w:rsid w:val="006B61F0"/>
    <w:rsid w:val="006B623E"/>
    <w:rsid w:val="006B65BF"/>
    <w:rsid w:val="006B72FB"/>
    <w:rsid w:val="006C0D09"/>
    <w:rsid w:val="006C22DF"/>
    <w:rsid w:val="006C44CC"/>
    <w:rsid w:val="006C72FB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C9"/>
    <w:rsid w:val="006E4546"/>
    <w:rsid w:val="006E5A80"/>
    <w:rsid w:val="006E6CC2"/>
    <w:rsid w:val="006E6E7B"/>
    <w:rsid w:val="006E70C8"/>
    <w:rsid w:val="006F418A"/>
    <w:rsid w:val="006F41B9"/>
    <w:rsid w:val="006F4747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11D86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7505"/>
    <w:rsid w:val="00727DF2"/>
    <w:rsid w:val="007307DC"/>
    <w:rsid w:val="00731BB0"/>
    <w:rsid w:val="007335B7"/>
    <w:rsid w:val="00734F84"/>
    <w:rsid w:val="00735651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1B4D"/>
    <w:rsid w:val="00752933"/>
    <w:rsid w:val="007539D5"/>
    <w:rsid w:val="007559B4"/>
    <w:rsid w:val="007560FA"/>
    <w:rsid w:val="007565EB"/>
    <w:rsid w:val="007607B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0A88"/>
    <w:rsid w:val="007831A9"/>
    <w:rsid w:val="007864EB"/>
    <w:rsid w:val="00786E28"/>
    <w:rsid w:val="007907E0"/>
    <w:rsid w:val="00790E71"/>
    <w:rsid w:val="00791134"/>
    <w:rsid w:val="00794A54"/>
    <w:rsid w:val="00794E58"/>
    <w:rsid w:val="0079588D"/>
    <w:rsid w:val="00797C47"/>
    <w:rsid w:val="007A178C"/>
    <w:rsid w:val="007A26B4"/>
    <w:rsid w:val="007A41AD"/>
    <w:rsid w:val="007B02E1"/>
    <w:rsid w:val="007B0734"/>
    <w:rsid w:val="007B1687"/>
    <w:rsid w:val="007B1E2F"/>
    <w:rsid w:val="007B212F"/>
    <w:rsid w:val="007B2DA4"/>
    <w:rsid w:val="007B4D82"/>
    <w:rsid w:val="007B54A5"/>
    <w:rsid w:val="007B56BD"/>
    <w:rsid w:val="007B58E5"/>
    <w:rsid w:val="007B5A8D"/>
    <w:rsid w:val="007C0B38"/>
    <w:rsid w:val="007C0C80"/>
    <w:rsid w:val="007C27A5"/>
    <w:rsid w:val="007C28F5"/>
    <w:rsid w:val="007C37DD"/>
    <w:rsid w:val="007C3E7D"/>
    <w:rsid w:val="007C6C58"/>
    <w:rsid w:val="007D4835"/>
    <w:rsid w:val="007D4889"/>
    <w:rsid w:val="007D715D"/>
    <w:rsid w:val="007E117B"/>
    <w:rsid w:val="007E2129"/>
    <w:rsid w:val="007E3524"/>
    <w:rsid w:val="007E35FB"/>
    <w:rsid w:val="007E5A56"/>
    <w:rsid w:val="007E6450"/>
    <w:rsid w:val="007E6452"/>
    <w:rsid w:val="007E6950"/>
    <w:rsid w:val="007F0B3F"/>
    <w:rsid w:val="007F10DE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70F7"/>
    <w:rsid w:val="008079D6"/>
    <w:rsid w:val="00810507"/>
    <w:rsid w:val="00810B56"/>
    <w:rsid w:val="00811B22"/>
    <w:rsid w:val="008125AA"/>
    <w:rsid w:val="00812853"/>
    <w:rsid w:val="00813332"/>
    <w:rsid w:val="008150B4"/>
    <w:rsid w:val="00815A63"/>
    <w:rsid w:val="0081611B"/>
    <w:rsid w:val="008169AD"/>
    <w:rsid w:val="0081708F"/>
    <w:rsid w:val="00817E20"/>
    <w:rsid w:val="0082044D"/>
    <w:rsid w:val="00822980"/>
    <w:rsid w:val="008231DC"/>
    <w:rsid w:val="00823C82"/>
    <w:rsid w:val="00825421"/>
    <w:rsid w:val="00830415"/>
    <w:rsid w:val="008310BA"/>
    <w:rsid w:val="00833750"/>
    <w:rsid w:val="008348A5"/>
    <w:rsid w:val="00834DF5"/>
    <w:rsid w:val="00835B99"/>
    <w:rsid w:val="0083607D"/>
    <w:rsid w:val="00836CCD"/>
    <w:rsid w:val="00837CF6"/>
    <w:rsid w:val="00837EC0"/>
    <w:rsid w:val="00840F9D"/>
    <w:rsid w:val="0084247A"/>
    <w:rsid w:val="00843BA9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7DEA"/>
    <w:rsid w:val="0087031C"/>
    <w:rsid w:val="00871CE3"/>
    <w:rsid w:val="00875653"/>
    <w:rsid w:val="00875694"/>
    <w:rsid w:val="008772E5"/>
    <w:rsid w:val="00880965"/>
    <w:rsid w:val="00881035"/>
    <w:rsid w:val="0088196C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189F"/>
    <w:rsid w:val="00892E4D"/>
    <w:rsid w:val="00897E85"/>
    <w:rsid w:val="008A1A68"/>
    <w:rsid w:val="008A2F91"/>
    <w:rsid w:val="008A2FFE"/>
    <w:rsid w:val="008A443E"/>
    <w:rsid w:val="008A4E4B"/>
    <w:rsid w:val="008A569B"/>
    <w:rsid w:val="008A5A06"/>
    <w:rsid w:val="008B3263"/>
    <w:rsid w:val="008B612F"/>
    <w:rsid w:val="008B7336"/>
    <w:rsid w:val="008B7D4D"/>
    <w:rsid w:val="008B7ECA"/>
    <w:rsid w:val="008C0287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8FA"/>
    <w:rsid w:val="008D565A"/>
    <w:rsid w:val="008E0584"/>
    <w:rsid w:val="008E3FEF"/>
    <w:rsid w:val="008E409E"/>
    <w:rsid w:val="008E5668"/>
    <w:rsid w:val="008E5BBD"/>
    <w:rsid w:val="008E5DD1"/>
    <w:rsid w:val="008F0BC7"/>
    <w:rsid w:val="008F0D20"/>
    <w:rsid w:val="008F143C"/>
    <w:rsid w:val="008F2657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28"/>
    <w:rsid w:val="00911582"/>
    <w:rsid w:val="00913DE4"/>
    <w:rsid w:val="0091466C"/>
    <w:rsid w:val="009147A7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74C0"/>
    <w:rsid w:val="0094387A"/>
    <w:rsid w:val="00944105"/>
    <w:rsid w:val="0094438A"/>
    <w:rsid w:val="00945182"/>
    <w:rsid w:val="00946360"/>
    <w:rsid w:val="0094683A"/>
    <w:rsid w:val="00947636"/>
    <w:rsid w:val="00951FC0"/>
    <w:rsid w:val="009535BE"/>
    <w:rsid w:val="00954623"/>
    <w:rsid w:val="009548EB"/>
    <w:rsid w:val="00954B37"/>
    <w:rsid w:val="00955E2B"/>
    <w:rsid w:val="00955F6F"/>
    <w:rsid w:val="00956E90"/>
    <w:rsid w:val="009573C3"/>
    <w:rsid w:val="00957B60"/>
    <w:rsid w:val="0096012E"/>
    <w:rsid w:val="00960D57"/>
    <w:rsid w:val="00962708"/>
    <w:rsid w:val="00963558"/>
    <w:rsid w:val="00963BA8"/>
    <w:rsid w:val="0096435C"/>
    <w:rsid w:val="009669AF"/>
    <w:rsid w:val="00967337"/>
    <w:rsid w:val="00970D97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76E"/>
    <w:rsid w:val="00984E2F"/>
    <w:rsid w:val="0098610D"/>
    <w:rsid w:val="00986EFB"/>
    <w:rsid w:val="00987545"/>
    <w:rsid w:val="00987981"/>
    <w:rsid w:val="00990CB1"/>
    <w:rsid w:val="00992584"/>
    <w:rsid w:val="0099280D"/>
    <w:rsid w:val="00994967"/>
    <w:rsid w:val="00994ED6"/>
    <w:rsid w:val="00996185"/>
    <w:rsid w:val="009975C8"/>
    <w:rsid w:val="009A128D"/>
    <w:rsid w:val="009A2FEB"/>
    <w:rsid w:val="009A4D4D"/>
    <w:rsid w:val="009A537D"/>
    <w:rsid w:val="009A6EF1"/>
    <w:rsid w:val="009B14E0"/>
    <w:rsid w:val="009B59EE"/>
    <w:rsid w:val="009B5D3D"/>
    <w:rsid w:val="009C15CE"/>
    <w:rsid w:val="009C30BF"/>
    <w:rsid w:val="009C374F"/>
    <w:rsid w:val="009C593C"/>
    <w:rsid w:val="009C6163"/>
    <w:rsid w:val="009D27EC"/>
    <w:rsid w:val="009D36A0"/>
    <w:rsid w:val="009D3C9A"/>
    <w:rsid w:val="009D3DAC"/>
    <w:rsid w:val="009D44D9"/>
    <w:rsid w:val="009D6E95"/>
    <w:rsid w:val="009D769C"/>
    <w:rsid w:val="009E266B"/>
    <w:rsid w:val="009E35C1"/>
    <w:rsid w:val="009E3732"/>
    <w:rsid w:val="009E374B"/>
    <w:rsid w:val="009E6082"/>
    <w:rsid w:val="009F01A1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2693"/>
    <w:rsid w:val="00A330F2"/>
    <w:rsid w:val="00A345A4"/>
    <w:rsid w:val="00A369BB"/>
    <w:rsid w:val="00A36C7B"/>
    <w:rsid w:val="00A37BE1"/>
    <w:rsid w:val="00A40214"/>
    <w:rsid w:val="00A41456"/>
    <w:rsid w:val="00A41DA4"/>
    <w:rsid w:val="00A4305A"/>
    <w:rsid w:val="00A4364F"/>
    <w:rsid w:val="00A465E2"/>
    <w:rsid w:val="00A4796C"/>
    <w:rsid w:val="00A520CB"/>
    <w:rsid w:val="00A53E81"/>
    <w:rsid w:val="00A54171"/>
    <w:rsid w:val="00A5542F"/>
    <w:rsid w:val="00A55A8D"/>
    <w:rsid w:val="00A56525"/>
    <w:rsid w:val="00A57020"/>
    <w:rsid w:val="00A612C5"/>
    <w:rsid w:val="00A61621"/>
    <w:rsid w:val="00A62553"/>
    <w:rsid w:val="00A63CE4"/>
    <w:rsid w:val="00A64B3E"/>
    <w:rsid w:val="00A65C70"/>
    <w:rsid w:val="00A66E30"/>
    <w:rsid w:val="00A708CB"/>
    <w:rsid w:val="00A70B79"/>
    <w:rsid w:val="00A71455"/>
    <w:rsid w:val="00A722A9"/>
    <w:rsid w:val="00A7298A"/>
    <w:rsid w:val="00A73517"/>
    <w:rsid w:val="00A73DF8"/>
    <w:rsid w:val="00A7418D"/>
    <w:rsid w:val="00A74351"/>
    <w:rsid w:val="00A7475A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8586B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283E"/>
    <w:rsid w:val="00AA4B8D"/>
    <w:rsid w:val="00AA4FF1"/>
    <w:rsid w:val="00AA69A4"/>
    <w:rsid w:val="00AA6FF5"/>
    <w:rsid w:val="00AA74EA"/>
    <w:rsid w:val="00AA7EA1"/>
    <w:rsid w:val="00AB2BDB"/>
    <w:rsid w:val="00AB3344"/>
    <w:rsid w:val="00AB36E5"/>
    <w:rsid w:val="00AB45FE"/>
    <w:rsid w:val="00AB480F"/>
    <w:rsid w:val="00AB4EE7"/>
    <w:rsid w:val="00AC28D5"/>
    <w:rsid w:val="00AC3D7D"/>
    <w:rsid w:val="00AC536B"/>
    <w:rsid w:val="00AC5EFC"/>
    <w:rsid w:val="00AC7059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CFD"/>
    <w:rsid w:val="00AE632C"/>
    <w:rsid w:val="00AE7F51"/>
    <w:rsid w:val="00AF0733"/>
    <w:rsid w:val="00AF0D65"/>
    <w:rsid w:val="00AF3D27"/>
    <w:rsid w:val="00AF49F3"/>
    <w:rsid w:val="00AF4D86"/>
    <w:rsid w:val="00AF7173"/>
    <w:rsid w:val="00B0112F"/>
    <w:rsid w:val="00B01E5D"/>
    <w:rsid w:val="00B022F6"/>
    <w:rsid w:val="00B02524"/>
    <w:rsid w:val="00B02599"/>
    <w:rsid w:val="00B0344E"/>
    <w:rsid w:val="00B03E8E"/>
    <w:rsid w:val="00B04C24"/>
    <w:rsid w:val="00B06DDE"/>
    <w:rsid w:val="00B07956"/>
    <w:rsid w:val="00B119FA"/>
    <w:rsid w:val="00B1255A"/>
    <w:rsid w:val="00B12795"/>
    <w:rsid w:val="00B13551"/>
    <w:rsid w:val="00B13613"/>
    <w:rsid w:val="00B14ED7"/>
    <w:rsid w:val="00B155C7"/>
    <w:rsid w:val="00B17815"/>
    <w:rsid w:val="00B20D89"/>
    <w:rsid w:val="00B2276C"/>
    <w:rsid w:val="00B22C28"/>
    <w:rsid w:val="00B246B2"/>
    <w:rsid w:val="00B24DCC"/>
    <w:rsid w:val="00B26270"/>
    <w:rsid w:val="00B27B6B"/>
    <w:rsid w:val="00B317BD"/>
    <w:rsid w:val="00B3199E"/>
    <w:rsid w:val="00B31B5E"/>
    <w:rsid w:val="00B335A3"/>
    <w:rsid w:val="00B341DA"/>
    <w:rsid w:val="00B35BF3"/>
    <w:rsid w:val="00B405DC"/>
    <w:rsid w:val="00B41E9E"/>
    <w:rsid w:val="00B432A9"/>
    <w:rsid w:val="00B43C71"/>
    <w:rsid w:val="00B44293"/>
    <w:rsid w:val="00B4683B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14A4"/>
    <w:rsid w:val="00B71BDF"/>
    <w:rsid w:val="00B72014"/>
    <w:rsid w:val="00B73AB0"/>
    <w:rsid w:val="00B74CE3"/>
    <w:rsid w:val="00B76D3E"/>
    <w:rsid w:val="00B775B0"/>
    <w:rsid w:val="00B80A1B"/>
    <w:rsid w:val="00B80EFC"/>
    <w:rsid w:val="00B82DEF"/>
    <w:rsid w:val="00B83E3D"/>
    <w:rsid w:val="00B840AB"/>
    <w:rsid w:val="00B84ABC"/>
    <w:rsid w:val="00B8701C"/>
    <w:rsid w:val="00B877A3"/>
    <w:rsid w:val="00B90EC8"/>
    <w:rsid w:val="00B90F33"/>
    <w:rsid w:val="00B92D48"/>
    <w:rsid w:val="00B942B4"/>
    <w:rsid w:val="00B96128"/>
    <w:rsid w:val="00B962D1"/>
    <w:rsid w:val="00B970DB"/>
    <w:rsid w:val="00B976D1"/>
    <w:rsid w:val="00B9773D"/>
    <w:rsid w:val="00BA0562"/>
    <w:rsid w:val="00BA17B9"/>
    <w:rsid w:val="00BA21DD"/>
    <w:rsid w:val="00BA2A8D"/>
    <w:rsid w:val="00BA3957"/>
    <w:rsid w:val="00BA4503"/>
    <w:rsid w:val="00BA461F"/>
    <w:rsid w:val="00BA7E68"/>
    <w:rsid w:val="00BB05CE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3A31"/>
    <w:rsid w:val="00BD591E"/>
    <w:rsid w:val="00BD5C03"/>
    <w:rsid w:val="00BD6D54"/>
    <w:rsid w:val="00BD6EDF"/>
    <w:rsid w:val="00BD73BC"/>
    <w:rsid w:val="00BD7AAF"/>
    <w:rsid w:val="00BE2B58"/>
    <w:rsid w:val="00BE3D3C"/>
    <w:rsid w:val="00BE4546"/>
    <w:rsid w:val="00BE6465"/>
    <w:rsid w:val="00BE6C5A"/>
    <w:rsid w:val="00BE7166"/>
    <w:rsid w:val="00BE7970"/>
    <w:rsid w:val="00BF05BF"/>
    <w:rsid w:val="00BF0EAA"/>
    <w:rsid w:val="00BF229B"/>
    <w:rsid w:val="00BF4F4A"/>
    <w:rsid w:val="00BF528F"/>
    <w:rsid w:val="00BF6EAA"/>
    <w:rsid w:val="00C003D9"/>
    <w:rsid w:val="00C00574"/>
    <w:rsid w:val="00C008C4"/>
    <w:rsid w:val="00C04700"/>
    <w:rsid w:val="00C058B7"/>
    <w:rsid w:val="00C059AA"/>
    <w:rsid w:val="00C059D2"/>
    <w:rsid w:val="00C07222"/>
    <w:rsid w:val="00C100F0"/>
    <w:rsid w:val="00C1120C"/>
    <w:rsid w:val="00C136A6"/>
    <w:rsid w:val="00C142ED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E44"/>
    <w:rsid w:val="00C33368"/>
    <w:rsid w:val="00C33E22"/>
    <w:rsid w:val="00C35343"/>
    <w:rsid w:val="00C36101"/>
    <w:rsid w:val="00C36437"/>
    <w:rsid w:val="00C41A71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5D3D"/>
    <w:rsid w:val="00C579C8"/>
    <w:rsid w:val="00C6009A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5C67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D97"/>
    <w:rsid w:val="00C86FE7"/>
    <w:rsid w:val="00C9295C"/>
    <w:rsid w:val="00C92F9E"/>
    <w:rsid w:val="00C93785"/>
    <w:rsid w:val="00C94CB0"/>
    <w:rsid w:val="00C94DA7"/>
    <w:rsid w:val="00C96C60"/>
    <w:rsid w:val="00C97E2E"/>
    <w:rsid w:val="00CA0BC5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E02"/>
    <w:rsid w:val="00CB2217"/>
    <w:rsid w:val="00CB3106"/>
    <w:rsid w:val="00CB3346"/>
    <w:rsid w:val="00CB344E"/>
    <w:rsid w:val="00CB4FCD"/>
    <w:rsid w:val="00CB55D7"/>
    <w:rsid w:val="00CB5FCF"/>
    <w:rsid w:val="00CC0FE8"/>
    <w:rsid w:val="00CC1471"/>
    <w:rsid w:val="00CC40B3"/>
    <w:rsid w:val="00CC5289"/>
    <w:rsid w:val="00CC60FF"/>
    <w:rsid w:val="00CC724F"/>
    <w:rsid w:val="00CD0A3D"/>
    <w:rsid w:val="00CD1FA9"/>
    <w:rsid w:val="00CD2A16"/>
    <w:rsid w:val="00CD5CE9"/>
    <w:rsid w:val="00CD723B"/>
    <w:rsid w:val="00CE0225"/>
    <w:rsid w:val="00CE06FA"/>
    <w:rsid w:val="00CE12E4"/>
    <w:rsid w:val="00CE1BEC"/>
    <w:rsid w:val="00CE541E"/>
    <w:rsid w:val="00CE55C6"/>
    <w:rsid w:val="00CE6006"/>
    <w:rsid w:val="00CE693B"/>
    <w:rsid w:val="00CE7015"/>
    <w:rsid w:val="00CE7839"/>
    <w:rsid w:val="00CE7CCB"/>
    <w:rsid w:val="00CF1F62"/>
    <w:rsid w:val="00CF432C"/>
    <w:rsid w:val="00CF58C2"/>
    <w:rsid w:val="00CF6504"/>
    <w:rsid w:val="00CF662E"/>
    <w:rsid w:val="00CF6854"/>
    <w:rsid w:val="00CF68D2"/>
    <w:rsid w:val="00D03F05"/>
    <w:rsid w:val="00D03F23"/>
    <w:rsid w:val="00D0551E"/>
    <w:rsid w:val="00D055D7"/>
    <w:rsid w:val="00D11012"/>
    <w:rsid w:val="00D1169E"/>
    <w:rsid w:val="00D14BD0"/>
    <w:rsid w:val="00D14BDD"/>
    <w:rsid w:val="00D15057"/>
    <w:rsid w:val="00D15844"/>
    <w:rsid w:val="00D16EC2"/>
    <w:rsid w:val="00D16F72"/>
    <w:rsid w:val="00D209E8"/>
    <w:rsid w:val="00D21072"/>
    <w:rsid w:val="00D21A86"/>
    <w:rsid w:val="00D22C94"/>
    <w:rsid w:val="00D23075"/>
    <w:rsid w:val="00D25C3A"/>
    <w:rsid w:val="00D26CE7"/>
    <w:rsid w:val="00D27B5E"/>
    <w:rsid w:val="00D301A2"/>
    <w:rsid w:val="00D3030C"/>
    <w:rsid w:val="00D30436"/>
    <w:rsid w:val="00D32269"/>
    <w:rsid w:val="00D342B3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3DB0"/>
    <w:rsid w:val="00D64172"/>
    <w:rsid w:val="00D65184"/>
    <w:rsid w:val="00D65C52"/>
    <w:rsid w:val="00D66C06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135B"/>
    <w:rsid w:val="00D84690"/>
    <w:rsid w:val="00D90119"/>
    <w:rsid w:val="00D90C5D"/>
    <w:rsid w:val="00D91ED9"/>
    <w:rsid w:val="00D9272B"/>
    <w:rsid w:val="00D93802"/>
    <w:rsid w:val="00D94235"/>
    <w:rsid w:val="00D9522A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50D0"/>
    <w:rsid w:val="00DA5BD2"/>
    <w:rsid w:val="00DA5EB0"/>
    <w:rsid w:val="00DA6AD3"/>
    <w:rsid w:val="00DB368E"/>
    <w:rsid w:val="00DB3CAF"/>
    <w:rsid w:val="00DB4CA7"/>
    <w:rsid w:val="00DB71B7"/>
    <w:rsid w:val="00DB76B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D09FC"/>
    <w:rsid w:val="00DD0CCA"/>
    <w:rsid w:val="00DD2675"/>
    <w:rsid w:val="00DD72A5"/>
    <w:rsid w:val="00DD7FC2"/>
    <w:rsid w:val="00DE1354"/>
    <w:rsid w:val="00DE32D5"/>
    <w:rsid w:val="00DE65F7"/>
    <w:rsid w:val="00DE7251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0B9C"/>
    <w:rsid w:val="00E02CF8"/>
    <w:rsid w:val="00E04B2F"/>
    <w:rsid w:val="00E05845"/>
    <w:rsid w:val="00E0666E"/>
    <w:rsid w:val="00E06CF0"/>
    <w:rsid w:val="00E07B08"/>
    <w:rsid w:val="00E10290"/>
    <w:rsid w:val="00E10BE9"/>
    <w:rsid w:val="00E1207F"/>
    <w:rsid w:val="00E132C8"/>
    <w:rsid w:val="00E14D15"/>
    <w:rsid w:val="00E14F39"/>
    <w:rsid w:val="00E1585A"/>
    <w:rsid w:val="00E16106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4F3"/>
    <w:rsid w:val="00E23F54"/>
    <w:rsid w:val="00E24AA6"/>
    <w:rsid w:val="00E274C8"/>
    <w:rsid w:val="00E3076B"/>
    <w:rsid w:val="00E30E9E"/>
    <w:rsid w:val="00E31530"/>
    <w:rsid w:val="00E321D2"/>
    <w:rsid w:val="00E37710"/>
    <w:rsid w:val="00E40611"/>
    <w:rsid w:val="00E407DA"/>
    <w:rsid w:val="00E44BE9"/>
    <w:rsid w:val="00E45E1D"/>
    <w:rsid w:val="00E524F1"/>
    <w:rsid w:val="00E52F59"/>
    <w:rsid w:val="00E53F1E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95E"/>
    <w:rsid w:val="00E6796F"/>
    <w:rsid w:val="00E702DB"/>
    <w:rsid w:val="00E705E8"/>
    <w:rsid w:val="00E72604"/>
    <w:rsid w:val="00E7361B"/>
    <w:rsid w:val="00E74691"/>
    <w:rsid w:val="00E74B0C"/>
    <w:rsid w:val="00E75083"/>
    <w:rsid w:val="00E778BE"/>
    <w:rsid w:val="00E80027"/>
    <w:rsid w:val="00E80CA6"/>
    <w:rsid w:val="00E833B4"/>
    <w:rsid w:val="00E85227"/>
    <w:rsid w:val="00E8595B"/>
    <w:rsid w:val="00E85C25"/>
    <w:rsid w:val="00E87154"/>
    <w:rsid w:val="00E87511"/>
    <w:rsid w:val="00E9181C"/>
    <w:rsid w:val="00E920C8"/>
    <w:rsid w:val="00E92EB4"/>
    <w:rsid w:val="00E9373A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D60"/>
    <w:rsid w:val="00EA5787"/>
    <w:rsid w:val="00EA6154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662F"/>
    <w:rsid w:val="00ED6F4C"/>
    <w:rsid w:val="00ED7892"/>
    <w:rsid w:val="00EE0987"/>
    <w:rsid w:val="00EE16B9"/>
    <w:rsid w:val="00EE1EF3"/>
    <w:rsid w:val="00EE2551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D4C"/>
    <w:rsid w:val="00EF0822"/>
    <w:rsid w:val="00F00015"/>
    <w:rsid w:val="00F0092F"/>
    <w:rsid w:val="00F05098"/>
    <w:rsid w:val="00F05A6B"/>
    <w:rsid w:val="00F05AE8"/>
    <w:rsid w:val="00F05B12"/>
    <w:rsid w:val="00F05B1C"/>
    <w:rsid w:val="00F11739"/>
    <w:rsid w:val="00F1332C"/>
    <w:rsid w:val="00F14C28"/>
    <w:rsid w:val="00F17E00"/>
    <w:rsid w:val="00F2031E"/>
    <w:rsid w:val="00F203DF"/>
    <w:rsid w:val="00F225C2"/>
    <w:rsid w:val="00F24213"/>
    <w:rsid w:val="00F246A3"/>
    <w:rsid w:val="00F25806"/>
    <w:rsid w:val="00F27586"/>
    <w:rsid w:val="00F308F1"/>
    <w:rsid w:val="00F30BA8"/>
    <w:rsid w:val="00F3258E"/>
    <w:rsid w:val="00F325FD"/>
    <w:rsid w:val="00F335A0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61E7"/>
    <w:rsid w:val="00F561F7"/>
    <w:rsid w:val="00F56CD5"/>
    <w:rsid w:val="00F6176E"/>
    <w:rsid w:val="00F62B53"/>
    <w:rsid w:val="00F630D6"/>
    <w:rsid w:val="00F65687"/>
    <w:rsid w:val="00F6588D"/>
    <w:rsid w:val="00F70C63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D07"/>
    <w:rsid w:val="00FA00FE"/>
    <w:rsid w:val="00FA09D6"/>
    <w:rsid w:val="00FA1A5C"/>
    <w:rsid w:val="00FA4747"/>
    <w:rsid w:val="00FA634A"/>
    <w:rsid w:val="00FA6CE6"/>
    <w:rsid w:val="00FA7F90"/>
    <w:rsid w:val="00FB0814"/>
    <w:rsid w:val="00FB0D83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3FCB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6D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3C3D41"/>
  <w15:docId w15:val="{EF5A6DF8-99C4-4D5F-BAAE-9FDB96A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asowe@uokik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3277A-7C27-45AC-9763-91FCB65A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3387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Małgorzata Cieloch</cp:lastModifiedBy>
  <cp:revision>4</cp:revision>
  <cp:lastPrinted>2016-09-01T08:16:00Z</cp:lastPrinted>
  <dcterms:created xsi:type="dcterms:W3CDTF">2016-09-12T10:33:00Z</dcterms:created>
  <dcterms:modified xsi:type="dcterms:W3CDTF">2016-10-05T09:51:00Z</dcterms:modified>
</cp:coreProperties>
</file>