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E374" w14:textId="202698F6" w:rsidR="005A0456" w:rsidRPr="001B685A" w:rsidRDefault="00297AE2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PROMOCJE W</w:t>
      </w:r>
      <w:r w:rsidR="00DA4F9F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AGATA MEBLE</w:t>
      </w:r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i</w:t>
      </w:r>
      <w:r w:rsidR="00DA4F9F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BRW </w:t>
      </w:r>
      <w:r w:rsidR="00DA4F9F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– DECYZJE UOKIK</w:t>
      </w:r>
    </w:p>
    <w:p w14:paraId="6065775F" w14:textId="45F75C2F" w:rsidR="00CB6832" w:rsidRPr="00CB6832" w:rsidRDefault="00DA4F9F" w:rsidP="00022E1A">
      <w:pPr>
        <w:pStyle w:val="TYTUKOMUNIKATU"/>
        <w:spacing w:after="0"/>
        <w:jc w:val="both"/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</w:pP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Rabat na cały asortyment – tymi hasłami salony meblowe Agata Meble</w:t>
      </w:r>
      <w:r w:rsidR="00BE437A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oraz BRW</w:t>
      </w: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reklamowały swoj</w:t>
      </w:r>
      <w:r w:rsidR="00EB05A8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e</w:t>
      </w: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ofert</w:t>
      </w:r>
      <w:r w:rsidR="00EB05A8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y</w:t>
      </w: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. Nie informowały jednak o tym, że nie wszystkie produkty są objęte promocją. Pr</w:t>
      </w:r>
      <w:r w:rsidR="00EB05A8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zedsiębiorcy oddadzą konsumentom 10 proc. wartości zakupów</w:t>
      </w:r>
      <w:r w:rsidR="00297AE2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. Prezes UOK</w:t>
      </w:r>
      <w:r w:rsidR="00BE437A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i</w:t>
      </w:r>
      <w:r w:rsidR="00297AE2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K wydał dwie decyzje zobowiązujące do zmiany praktyk</w:t>
      </w:r>
    </w:p>
    <w:p w14:paraId="3BF1CC7F" w14:textId="038EB1D4" w:rsidR="00EB05A8" w:rsidRDefault="00BA448A" w:rsidP="00DA4F9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EC1720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19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A4F9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października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E0A9C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Pr="00CB683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A4F9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Wątpliwości Urzędu Ochrony Konkurencji i Konsumentów wzbudziły hasła reklamowe salonów meblowych Agata Meble</w:t>
      </w:r>
      <w:r w:rsidR="00BE437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</w:t>
      </w:r>
      <w:r w:rsidR="00BE437A" w:rsidRPr="00BE437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E437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Black Red White</w:t>
      </w:r>
      <w:r w:rsidR="00DA4F9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EB05A8" w:rsidRP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Promocja w sklepach BRW obowiązywała </w:t>
      </w:r>
      <w:r w:rsidR="00010664" w:rsidRP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</w:t>
      </w:r>
      <w:r w:rsidR="00EB05A8" w:rsidRP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styczni</w:t>
      </w:r>
      <w:r w:rsidR="00010664" w:rsidRP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u,</w:t>
      </w:r>
      <w:r w:rsidR="00EB05A8" w:rsidRP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 w Agata Meble – w lutym i marcu </w:t>
      </w:r>
      <w:r w:rsid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ubiegłego</w:t>
      </w:r>
      <w:r w:rsidR="00EB05A8" w:rsidRPr="00297AE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roku.</w:t>
      </w:r>
    </w:p>
    <w:p w14:paraId="652E994C" w14:textId="5BE9E6CD" w:rsidR="00DA4F9F" w:rsidRDefault="00EB05A8" w:rsidP="00DA4F9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Reklamy przedsiębiorców i</w:t>
      </w:r>
      <w:r w:rsidR="00DA4F9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nformowały, że</w:t>
      </w:r>
      <w:r w:rsidR="00CD1E4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kupując w obu salonach,</w:t>
      </w:r>
      <w:r w:rsidR="00DA4F9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konsument otrzyma </w:t>
      </w:r>
      <w:r w:rsidR="00DA4F9F" w:rsidRPr="00DA4F9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10 procentowy rabat na cały asortyment</w:t>
      </w:r>
      <w:r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Pr="00EB05A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EB05A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dodatkowo w Agata Meble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klient mógł wybrać</w:t>
      </w:r>
      <w:r w:rsidRPr="00EB05A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nieoprocentowane raty</w:t>
      </w:r>
      <w:r w:rsidR="00DA4F9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CD1E4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1066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rzeczywistości</w:t>
      </w:r>
      <w:r w:rsidR="00CD1E4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CD1E44" w:rsidRPr="00EB05A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salon</w:t>
      </w:r>
      <w:r w:rsidR="00010664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ach Agata Meble i</w:t>
      </w:r>
      <w:r w:rsidR="00CD1E44" w:rsidRPr="00EB05A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BRW klient nie mógł skorzystać </w:t>
      </w:r>
      <w:r w:rsidR="00B43C39" w:rsidRPr="00EB05A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</w:t>
      </w:r>
      <w:r w:rsidR="00010664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rabatu</w:t>
      </w:r>
      <w:r w:rsidR="00B43C39" w:rsidRPr="00EB05A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gdy chciał kupić </w:t>
      </w:r>
      <w:r w:rsidR="00010664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produkty objęte innymi promocjami</w:t>
      </w:r>
      <w:r w:rsidR="00B43C39" w:rsidRPr="00EB05A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B43C39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Ponadto, w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obu </w:t>
      </w:r>
      <w:r w:rsidR="00B43C39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reklamach brakowało odniesienia do regulaminów, które informowały o rzeczywistych warunkach. </w:t>
      </w:r>
    </w:p>
    <w:p w14:paraId="6217540F" w14:textId="2F56D469" w:rsidR="00EB05A8" w:rsidRDefault="00EB05A8" w:rsidP="00DA4F9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Agata Meble oraz Black Red White dobrowolnie zobowiązały się do zrekompensowania strat konsumentom. </w:t>
      </w:r>
      <w:r w:rsidRPr="00EB05A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Klienci, którzy zrobili zakupy w obu salonach w określonym terminie, otrzymają zwrot 10 proc. wartości zakupów.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Ponadto, obaj przedsiębiorcy poinformują klientów o decyzjach Prezesa UOKiK na łamach dzienników ogólnopolskich. O szczegółach zwrotu informują decyzje Urzędu. </w:t>
      </w:r>
    </w:p>
    <w:p w14:paraId="18239000" w14:textId="77777777"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27581503" w14:textId="2E9FDCCC"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1B685A">
        <w:rPr>
          <w:rFonts w:ascii="Trebuchet MS" w:hAnsi="Trebuchet MS"/>
          <w:sz w:val="18"/>
          <w:szCs w:val="18"/>
          <w:lang w:val="pl-PL"/>
        </w:rPr>
        <w:br/>
        <w:t>Tel. 22 827 28 92, 55 60 </w:t>
      </w:r>
      <w:r w:rsidR="00D969F1">
        <w:rPr>
          <w:rFonts w:ascii="Trebuchet MS" w:hAnsi="Trebuchet MS"/>
          <w:sz w:val="18"/>
          <w:szCs w:val="18"/>
          <w:lang w:val="pl-PL"/>
        </w:rPr>
        <w:t>430</w:t>
      </w:r>
      <w:r w:rsidRPr="001B685A">
        <w:rPr>
          <w:rFonts w:ascii="Trebuchet MS" w:hAnsi="Trebuchet MS"/>
          <w:sz w:val="18"/>
          <w:szCs w:val="18"/>
          <w:lang w:val="pl-PL"/>
        </w:rPr>
        <w:t xml:space="preserve"> , 55 60 111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8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792AE118" w14:textId="77777777"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9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  <w:bookmarkStart w:id="0" w:name="_GoBack"/>
      <w:bookmarkEnd w:id="0"/>
    </w:p>
    <w:sectPr w:rsidR="007D49EA" w:rsidRPr="001B685A" w:rsidSect="00EF3AE0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05A7" w14:textId="77777777" w:rsidR="00DF10AD" w:rsidRDefault="00DF10AD">
      <w:r>
        <w:separator/>
      </w:r>
    </w:p>
  </w:endnote>
  <w:endnote w:type="continuationSeparator" w:id="0">
    <w:p w14:paraId="1A4A25CD" w14:textId="77777777" w:rsidR="00DF10AD" w:rsidRDefault="00DF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9FE6" w14:textId="77777777" w:rsidR="00144610" w:rsidRDefault="00A8334E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7A1E9F64" wp14:editId="03D5AEC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C6F25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E7E4" w14:textId="77777777" w:rsidR="00DF10AD" w:rsidRDefault="00DF10AD">
      <w:r>
        <w:separator/>
      </w:r>
    </w:p>
  </w:footnote>
  <w:footnote w:type="continuationSeparator" w:id="0">
    <w:p w14:paraId="16C0CCB2" w14:textId="77777777" w:rsidR="00DF10AD" w:rsidRDefault="00DF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CBA5" w14:textId="77777777" w:rsidR="00144610" w:rsidRDefault="00EF3AE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1C23BFF" wp14:editId="33846B8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18D6"/>
    <w:multiLevelType w:val="hybridMultilevel"/>
    <w:tmpl w:val="A940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10664"/>
    <w:rsid w:val="00022E1A"/>
    <w:rsid w:val="00034827"/>
    <w:rsid w:val="000409BD"/>
    <w:rsid w:val="00053D7C"/>
    <w:rsid w:val="00071E3A"/>
    <w:rsid w:val="00090D4C"/>
    <w:rsid w:val="000931A2"/>
    <w:rsid w:val="000A0755"/>
    <w:rsid w:val="000C3D5F"/>
    <w:rsid w:val="000C418D"/>
    <w:rsid w:val="000D662F"/>
    <w:rsid w:val="000F6D71"/>
    <w:rsid w:val="00102B02"/>
    <w:rsid w:val="0012279F"/>
    <w:rsid w:val="0013180E"/>
    <w:rsid w:val="001325CB"/>
    <w:rsid w:val="00136DA6"/>
    <w:rsid w:val="00170404"/>
    <w:rsid w:val="00172FD7"/>
    <w:rsid w:val="001814C9"/>
    <w:rsid w:val="001815DF"/>
    <w:rsid w:val="00197DE1"/>
    <w:rsid w:val="001A22E6"/>
    <w:rsid w:val="001A5C57"/>
    <w:rsid w:val="001B37DE"/>
    <w:rsid w:val="001B685A"/>
    <w:rsid w:val="001C34D4"/>
    <w:rsid w:val="001D1F94"/>
    <w:rsid w:val="001F2843"/>
    <w:rsid w:val="00221F9F"/>
    <w:rsid w:val="00226852"/>
    <w:rsid w:val="0023046E"/>
    <w:rsid w:val="002641C0"/>
    <w:rsid w:val="0027153C"/>
    <w:rsid w:val="00297AE2"/>
    <w:rsid w:val="003033F1"/>
    <w:rsid w:val="0031530B"/>
    <w:rsid w:val="00316843"/>
    <w:rsid w:val="00317736"/>
    <w:rsid w:val="00317D84"/>
    <w:rsid w:val="003A7A0C"/>
    <w:rsid w:val="003B7106"/>
    <w:rsid w:val="003D6427"/>
    <w:rsid w:val="003D6476"/>
    <w:rsid w:val="003E7C87"/>
    <w:rsid w:val="00410A84"/>
    <w:rsid w:val="004146C0"/>
    <w:rsid w:val="00415289"/>
    <w:rsid w:val="00430D31"/>
    <w:rsid w:val="0044615F"/>
    <w:rsid w:val="00454BCD"/>
    <w:rsid w:val="004924C8"/>
    <w:rsid w:val="004B2FE6"/>
    <w:rsid w:val="004D3289"/>
    <w:rsid w:val="004F1668"/>
    <w:rsid w:val="00513C52"/>
    <w:rsid w:val="00521D02"/>
    <w:rsid w:val="0053773F"/>
    <w:rsid w:val="00542587"/>
    <w:rsid w:val="005A0456"/>
    <w:rsid w:val="005A3C4A"/>
    <w:rsid w:val="005B2223"/>
    <w:rsid w:val="005B76B0"/>
    <w:rsid w:val="005C122E"/>
    <w:rsid w:val="005C3D98"/>
    <w:rsid w:val="005C4F8B"/>
    <w:rsid w:val="00603886"/>
    <w:rsid w:val="0060644A"/>
    <w:rsid w:val="00656E40"/>
    <w:rsid w:val="00667DCC"/>
    <w:rsid w:val="0067387D"/>
    <w:rsid w:val="00686F92"/>
    <w:rsid w:val="006D0819"/>
    <w:rsid w:val="0072053E"/>
    <w:rsid w:val="007408B6"/>
    <w:rsid w:val="0074325E"/>
    <w:rsid w:val="00784B2D"/>
    <w:rsid w:val="00795646"/>
    <w:rsid w:val="007B0281"/>
    <w:rsid w:val="007D2162"/>
    <w:rsid w:val="007D49EA"/>
    <w:rsid w:val="007E3C0D"/>
    <w:rsid w:val="007F2635"/>
    <w:rsid w:val="00803012"/>
    <w:rsid w:val="00815FC3"/>
    <w:rsid w:val="00821D08"/>
    <w:rsid w:val="00880986"/>
    <w:rsid w:val="008A79AC"/>
    <w:rsid w:val="008B01B6"/>
    <w:rsid w:val="008B5CAC"/>
    <w:rsid w:val="008C1CBE"/>
    <w:rsid w:val="008C4FCA"/>
    <w:rsid w:val="008F67EB"/>
    <w:rsid w:val="0090331A"/>
    <w:rsid w:val="00930B67"/>
    <w:rsid w:val="0093749D"/>
    <w:rsid w:val="00941EA7"/>
    <w:rsid w:val="00975AD0"/>
    <w:rsid w:val="00984F5F"/>
    <w:rsid w:val="00996277"/>
    <w:rsid w:val="009D47C7"/>
    <w:rsid w:val="00A060D9"/>
    <w:rsid w:val="00A06F54"/>
    <w:rsid w:val="00A207BA"/>
    <w:rsid w:val="00A25810"/>
    <w:rsid w:val="00A32B37"/>
    <w:rsid w:val="00A34757"/>
    <w:rsid w:val="00A745E0"/>
    <w:rsid w:val="00A8334E"/>
    <w:rsid w:val="00A85508"/>
    <w:rsid w:val="00A8750E"/>
    <w:rsid w:val="00AD73EF"/>
    <w:rsid w:val="00AE0A9C"/>
    <w:rsid w:val="00B07274"/>
    <w:rsid w:val="00B149F2"/>
    <w:rsid w:val="00B30CA0"/>
    <w:rsid w:val="00B352E6"/>
    <w:rsid w:val="00B43C39"/>
    <w:rsid w:val="00B70E7D"/>
    <w:rsid w:val="00B87181"/>
    <w:rsid w:val="00B9190F"/>
    <w:rsid w:val="00B94A80"/>
    <w:rsid w:val="00BA3573"/>
    <w:rsid w:val="00BA448A"/>
    <w:rsid w:val="00BB7D41"/>
    <w:rsid w:val="00BE0429"/>
    <w:rsid w:val="00BE437A"/>
    <w:rsid w:val="00C05964"/>
    <w:rsid w:val="00C17C01"/>
    <w:rsid w:val="00C36178"/>
    <w:rsid w:val="00C53A98"/>
    <w:rsid w:val="00C628C2"/>
    <w:rsid w:val="00C6421E"/>
    <w:rsid w:val="00C64637"/>
    <w:rsid w:val="00C76353"/>
    <w:rsid w:val="00C825FA"/>
    <w:rsid w:val="00C96AAD"/>
    <w:rsid w:val="00CA0CFC"/>
    <w:rsid w:val="00CA1981"/>
    <w:rsid w:val="00CB0BFF"/>
    <w:rsid w:val="00CB1528"/>
    <w:rsid w:val="00CB6832"/>
    <w:rsid w:val="00CD1E44"/>
    <w:rsid w:val="00CD32B2"/>
    <w:rsid w:val="00D2002B"/>
    <w:rsid w:val="00D3402C"/>
    <w:rsid w:val="00D934C3"/>
    <w:rsid w:val="00D969F1"/>
    <w:rsid w:val="00DA2F63"/>
    <w:rsid w:val="00DA4F9F"/>
    <w:rsid w:val="00DC68F9"/>
    <w:rsid w:val="00DC7D0E"/>
    <w:rsid w:val="00DD08E6"/>
    <w:rsid w:val="00DF10AD"/>
    <w:rsid w:val="00DF2753"/>
    <w:rsid w:val="00E10226"/>
    <w:rsid w:val="00E2507A"/>
    <w:rsid w:val="00E27BEA"/>
    <w:rsid w:val="00E324D8"/>
    <w:rsid w:val="00E35B45"/>
    <w:rsid w:val="00E51893"/>
    <w:rsid w:val="00E7355A"/>
    <w:rsid w:val="00E757FA"/>
    <w:rsid w:val="00E937E9"/>
    <w:rsid w:val="00EB05A8"/>
    <w:rsid w:val="00EC1720"/>
    <w:rsid w:val="00ED1E05"/>
    <w:rsid w:val="00ED67CE"/>
    <w:rsid w:val="00EF3AE0"/>
    <w:rsid w:val="00F37770"/>
    <w:rsid w:val="00F4290C"/>
    <w:rsid w:val="00F46685"/>
    <w:rsid w:val="00F6760A"/>
    <w:rsid w:val="00F959D1"/>
    <w:rsid w:val="00F96F85"/>
    <w:rsid w:val="00F97801"/>
    <w:rsid w:val="00FC59A5"/>
    <w:rsid w:val="00FD5A0E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8F05"/>
  <w15:docId w15:val="{D42F0F9B-4F17-4A70-8C23-CB786E5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  <w:style w:type="paragraph" w:styleId="Poprawka">
    <w:name w:val="Revision"/>
    <w:hidden/>
    <w:uiPriority w:val="99"/>
    <w:semiHidden/>
    <w:rsid w:val="00F96F85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B0E7-1B6F-4E18-807C-A715146D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Agnieszka Majchrzak</cp:lastModifiedBy>
  <cp:revision>17</cp:revision>
  <cp:lastPrinted>2016-10-06T13:40:00Z</cp:lastPrinted>
  <dcterms:created xsi:type="dcterms:W3CDTF">2016-09-13T09:50:00Z</dcterms:created>
  <dcterms:modified xsi:type="dcterms:W3CDTF">2016-10-18T11:07:00Z</dcterms:modified>
</cp:coreProperties>
</file>