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14" w:rsidRPr="007B029A" w:rsidRDefault="00A27DA4" w:rsidP="00655A78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</w:t>
      </w:r>
      <w:r w:rsidR="007B029A">
        <w:rPr>
          <w:sz w:val="32"/>
          <w:szCs w:val="32"/>
        </w:rPr>
        <w:t xml:space="preserve">astrzeżenia do koncentracji: BP – </w:t>
      </w:r>
      <w:proofErr w:type="spellStart"/>
      <w:r w:rsidR="007B029A">
        <w:rPr>
          <w:sz w:val="32"/>
          <w:szCs w:val="32"/>
        </w:rPr>
        <w:t>Arge</w:t>
      </w:r>
      <w:proofErr w:type="spellEnd"/>
      <w:r w:rsidR="007B029A">
        <w:rPr>
          <w:sz w:val="32"/>
          <w:szCs w:val="32"/>
        </w:rPr>
        <w:t xml:space="preserve"> </w:t>
      </w:r>
    </w:p>
    <w:p w:rsidR="007B029A" w:rsidRPr="007B029A" w:rsidRDefault="007B029A" w:rsidP="00655A78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7B029A">
        <w:rPr>
          <w:rFonts w:cs="Tahoma"/>
          <w:b/>
          <w:bCs/>
          <w:color w:val="000000" w:themeColor="text1"/>
          <w:sz w:val="22"/>
          <w:lang w:eastAsia="en-GB"/>
        </w:rPr>
        <w:t xml:space="preserve">UOKiK wydał zastrzeżenia do przejęcia przez BP Europe części mienia spółek </w:t>
      </w:r>
      <w:proofErr w:type="spellStart"/>
      <w:r w:rsidRPr="007B029A">
        <w:rPr>
          <w:rFonts w:cs="Tahoma"/>
          <w:b/>
          <w:bCs/>
          <w:color w:val="000000" w:themeColor="text1"/>
          <w:sz w:val="22"/>
          <w:lang w:eastAsia="en-GB"/>
        </w:rPr>
        <w:t>Arge</w:t>
      </w:r>
      <w:proofErr w:type="spellEnd"/>
      <w:r w:rsidRPr="007B029A">
        <w:rPr>
          <w:rFonts w:cs="Tahoma"/>
          <w:b/>
          <w:bCs/>
          <w:color w:val="000000" w:themeColor="text1"/>
          <w:sz w:val="22"/>
          <w:lang w:eastAsia="en-GB"/>
        </w:rPr>
        <w:t xml:space="preserve"> Paliwa i </w:t>
      </w:r>
      <w:proofErr w:type="spellStart"/>
      <w:r w:rsidRPr="007B029A">
        <w:rPr>
          <w:rFonts w:cs="Tahoma"/>
          <w:b/>
          <w:bCs/>
          <w:color w:val="000000" w:themeColor="text1"/>
          <w:sz w:val="22"/>
          <w:lang w:eastAsia="en-GB"/>
        </w:rPr>
        <w:t>Arge</w:t>
      </w:r>
      <w:proofErr w:type="spellEnd"/>
      <w:r w:rsidRPr="007B029A">
        <w:rPr>
          <w:rFonts w:cs="Tahoma"/>
          <w:b/>
          <w:bCs/>
          <w:color w:val="000000" w:themeColor="text1"/>
          <w:sz w:val="22"/>
          <w:lang w:eastAsia="en-GB"/>
        </w:rPr>
        <w:t xml:space="preserve"> Nieruchomości.</w:t>
      </w:r>
    </w:p>
    <w:p w:rsidR="007B029A" w:rsidRPr="007B029A" w:rsidRDefault="007B029A" w:rsidP="00655A78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7B029A">
        <w:rPr>
          <w:b/>
          <w:kern w:val="3"/>
          <w:sz w:val="22"/>
        </w:rPr>
        <w:t>Koncentracja może ograniczać konkurencję.</w:t>
      </w:r>
    </w:p>
    <w:p w:rsidR="007B029A" w:rsidRPr="00D01614" w:rsidRDefault="007B029A" w:rsidP="00655A78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7B029A">
        <w:rPr>
          <w:b/>
          <w:kern w:val="3"/>
          <w:sz w:val="22"/>
        </w:rPr>
        <w:t>Zastrzeżenia nie przesądzają o końcowej decyzji w tej sprawie.</w:t>
      </w:r>
    </w:p>
    <w:p w:rsidR="007B029A" w:rsidRPr="007B029A" w:rsidRDefault="007B029A" w:rsidP="00655A78">
      <w:pPr>
        <w:shd w:val="clear" w:color="auto" w:fill="FFFFFF"/>
        <w:spacing w:after="240" w:line="360" w:lineRule="auto"/>
        <w:ind w:left="720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</w:p>
    <w:p w:rsidR="007B029A" w:rsidRPr="007B029A" w:rsidRDefault="007B029A" w:rsidP="00655A78">
      <w:pPr>
        <w:spacing w:after="240" w:line="360" w:lineRule="auto"/>
        <w:jc w:val="both"/>
        <w:rPr>
          <w:sz w:val="22"/>
        </w:rPr>
      </w:pPr>
      <w:r w:rsidRPr="007B029A">
        <w:rPr>
          <w:b/>
          <w:sz w:val="22"/>
        </w:rPr>
        <w:t xml:space="preserve">[Warszawa, </w:t>
      </w:r>
      <w:r w:rsidR="0069444A">
        <w:rPr>
          <w:b/>
          <w:sz w:val="22"/>
        </w:rPr>
        <w:t>3</w:t>
      </w:r>
      <w:bookmarkStart w:id="0" w:name="_GoBack"/>
      <w:bookmarkEnd w:id="0"/>
      <w:r w:rsidRPr="007B029A">
        <w:rPr>
          <w:b/>
          <w:sz w:val="22"/>
        </w:rPr>
        <w:t xml:space="preserve"> kwietnia 2019 r.]</w:t>
      </w:r>
      <w:r w:rsidRPr="007B029A">
        <w:rPr>
          <w:sz w:val="22"/>
        </w:rPr>
        <w:t xml:space="preserve"> BP Europe na terenie Polski zajmuje się m.in. hurtową i detaliczną sprzedażą paliw. Taką  działalność prowadzi też </w:t>
      </w:r>
      <w:proofErr w:type="spellStart"/>
      <w:r w:rsidRPr="007B029A">
        <w:rPr>
          <w:sz w:val="22"/>
        </w:rPr>
        <w:t>Arge</w:t>
      </w:r>
      <w:proofErr w:type="spellEnd"/>
      <w:r w:rsidRPr="007B029A">
        <w:rPr>
          <w:sz w:val="22"/>
        </w:rPr>
        <w:t xml:space="preserve"> Paliwa. </w:t>
      </w:r>
      <w:proofErr w:type="spellStart"/>
      <w:r w:rsidRPr="007B029A">
        <w:rPr>
          <w:sz w:val="22"/>
        </w:rPr>
        <w:t>Arge</w:t>
      </w:r>
      <w:proofErr w:type="spellEnd"/>
      <w:r w:rsidRPr="007B029A">
        <w:rPr>
          <w:sz w:val="22"/>
        </w:rPr>
        <w:t xml:space="preserve"> Nieruchomości zajmuje się przede wszystkim zarządzaniem, wynajmem lub sprzedażą własnych nieruchomości.</w:t>
      </w:r>
    </w:p>
    <w:p w:rsidR="007B029A" w:rsidRPr="007B029A" w:rsidRDefault="007B029A" w:rsidP="007B029A">
      <w:pPr>
        <w:spacing w:after="240" w:line="360" w:lineRule="auto"/>
        <w:jc w:val="both"/>
        <w:rPr>
          <w:sz w:val="22"/>
        </w:rPr>
      </w:pPr>
      <w:r w:rsidRPr="007B029A">
        <w:rPr>
          <w:sz w:val="22"/>
        </w:rPr>
        <w:t>W tej sprawie konieczne było przeprowadzenie badania rynku i weryfikacja danych przedstawionych przez BP we wniosku o zgodę na transakcję. Dlatego urząd skierował sprawę do II fazy postępowania. Zapytaliśmy ok. 100 konkurentów uczestników koncentracji o ich opinie na temat przejęcia, wielkość własnej sprzedaży</w:t>
      </w:r>
      <w:r w:rsidR="005F2FC8">
        <w:rPr>
          <w:sz w:val="22"/>
        </w:rPr>
        <w:t xml:space="preserve"> i</w:t>
      </w:r>
      <w:r w:rsidR="0080552E">
        <w:rPr>
          <w:sz w:val="22"/>
        </w:rPr>
        <w:t xml:space="preserve"> </w:t>
      </w:r>
      <w:r w:rsidRPr="007B029A">
        <w:rPr>
          <w:sz w:val="22"/>
        </w:rPr>
        <w:t>zasięg terytorialny działania.</w:t>
      </w:r>
    </w:p>
    <w:p w:rsidR="007B029A" w:rsidRPr="007B029A" w:rsidRDefault="007B029A" w:rsidP="007B029A">
      <w:pPr>
        <w:spacing w:after="240" w:line="360" w:lineRule="auto"/>
        <w:jc w:val="both"/>
        <w:rPr>
          <w:sz w:val="22"/>
        </w:rPr>
      </w:pPr>
      <w:r w:rsidRPr="007B029A">
        <w:rPr>
          <w:sz w:val="22"/>
        </w:rPr>
        <w:t xml:space="preserve">Otrzymane odpowiedzi wskazały m.in. na jakim obszarze stacje paliw konkurują ze sobą. UOKiK przyjął, że są to lokalne rynki, które np. w miastach wyznacza promień </w:t>
      </w:r>
      <w:r w:rsidR="005F2FC8">
        <w:rPr>
          <w:sz w:val="22"/>
        </w:rPr>
        <w:t xml:space="preserve">do </w:t>
      </w:r>
      <w:r w:rsidRPr="007B029A">
        <w:rPr>
          <w:sz w:val="22"/>
        </w:rPr>
        <w:t xml:space="preserve">2,5 lub </w:t>
      </w:r>
      <w:r w:rsidR="005F2FC8">
        <w:rPr>
          <w:sz w:val="22"/>
        </w:rPr>
        <w:t xml:space="preserve">do </w:t>
      </w:r>
      <w:r w:rsidRPr="007B029A">
        <w:rPr>
          <w:sz w:val="22"/>
        </w:rPr>
        <w:t xml:space="preserve">5 km </w:t>
      </w:r>
      <w:r w:rsidR="005F2FC8">
        <w:rPr>
          <w:sz w:val="22"/>
        </w:rPr>
        <w:t xml:space="preserve">jazdy samochodem po drogach publicznych </w:t>
      </w:r>
      <w:r w:rsidRPr="007B029A">
        <w:rPr>
          <w:sz w:val="22"/>
        </w:rPr>
        <w:t xml:space="preserve">od </w:t>
      </w:r>
      <w:r w:rsidR="00A01127">
        <w:rPr>
          <w:sz w:val="22"/>
        </w:rPr>
        <w:t>przejmowanej</w:t>
      </w:r>
      <w:r w:rsidR="004F7E9C">
        <w:rPr>
          <w:sz w:val="22"/>
        </w:rPr>
        <w:t xml:space="preserve">  </w:t>
      </w:r>
      <w:r w:rsidRPr="007B029A">
        <w:rPr>
          <w:sz w:val="22"/>
        </w:rPr>
        <w:t>stacji</w:t>
      </w:r>
      <w:r w:rsidR="005F2FC8">
        <w:rPr>
          <w:sz w:val="22"/>
        </w:rPr>
        <w:t xml:space="preserve"> </w:t>
      </w:r>
    </w:p>
    <w:p w:rsidR="007B029A" w:rsidRPr="007B029A" w:rsidRDefault="007B029A" w:rsidP="007B029A">
      <w:pPr>
        <w:spacing w:after="240" w:line="360" w:lineRule="auto"/>
        <w:jc w:val="both"/>
        <w:rPr>
          <w:sz w:val="22"/>
        </w:rPr>
      </w:pPr>
      <w:r w:rsidRPr="007B029A">
        <w:rPr>
          <w:sz w:val="22"/>
        </w:rPr>
        <w:t>Ankietowani zwrócili również uwagę na specyficzną sytuację na stacjach paliw w Cieszynie. Zarówno BP Europe, jak</w:t>
      </w:r>
      <w:r w:rsidR="00D01614">
        <w:rPr>
          <w:sz w:val="22"/>
        </w:rPr>
        <w:t xml:space="preserve"> </w:t>
      </w:r>
      <w:r w:rsidRPr="007B029A">
        <w:rPr>
          <w:sz w:val="22"/>
        </w:rPr>
        <w:t xml:space="preserve">i </w:t>
      </w:r>
      <w:proofErr w:type="spellStart"/>
      <w:r w:rsidRPr="007B029A">
        <w:rPr>
          <w:sz w:val="22"/>
        </w:rPr>
        <w:t>Arge</w:t>
      </w:r>
      <w:proofErr w:type="spellEnd"/>
      <w:r w:rsidRPr="007B029A">
        <w:rPr>
          <w:sz w:val="22"/>
        </w:rPr>
        <w:t xml:space="preserve"> </w:t>
      </w:r>
      <w:r w:rsidR="00261525">
        <w:rPr>
          <w:sz w:val="22"/>
        </w:rPr>
        <w:t>po</w:t>
      </w:r>
      <w:r w:rsidRPr="007B029A">
        <w:rPr>
          <w:sz w:val="22"/>
        </w:rPr>
        <w:t>siadają stacje paliw po obu stronach drogi ekspresowe</w:t>
      </w:r>
      <w:r w:rsidR="00D01614">
        <w:rPr>
          <w:sz w:val="22"/>
        </w:rPr>
        <w:t>j</w:t>
      </w:r>
      <w:r w:rsidRPr="007B029A">
        <w:rPr>
          <w:sz w:val="22"/>
        </w:rPr>
        <w:t xml:space="preserve">. Są one pierwszymi, które spotykają kierowcy przy wjeździe do Polski i ostatnimi, które mijają opuszczając nasz kraj. Dlatego urząd uznał, że niezależnie od przyjętej definicji rynku uczestnicy koncentracji bezpośrednio rywalizują tam ze sobą. Do ograniczenia konkurencji może również dojść </w:t>
      </w:r>
      <w:r w:rsidR="0080552E">
        <w:rPr>
          <w:sz w:val="22"/>
        </w:rPr>
        <w:t xml:space="preserve">również </w:t>
      </w:r>
      <w:r w:rsidRPr="007B029A">
        <w:rPr>
          <w:sz w:val="22"/>
        </w:rPr>
        <w:t xml:space="preserve">w Krakowie, na rynku wyznaczonym </w:t>
      </w:r>
      <w:r w:rsidR="005F2FC8">
        <w:rPr>
          <w:sz w:val="22"/>
        </w:rPr>
        <w:t>od</w:t>
      </w:r>
      <w:r w:rsidR="005F2FC8" w:rsidRPr="007B029A">
        <w:rPr>
          <w:sz w:val="22"/>
        </w:rPr>
        <w:t xml:space="preserve"> jedn</w:t>
      </w:r>
      <w:r w:rsidR="005F2FC8">
        <w:rPr>
          <w:sz w:val="22"/>
        </w:rPr>
        <w:t>ej</w:t>
      </w:r>
      <w:r w:rsidR="005F2FC8" w:rsidRPr="007B029A">
        <w:rPr>
          <w:sz w:val="22"/>
        </w:rPr>
        <w:t xml:space="preserve"> </w:t>
      </w:r>
      <w:r w:rsidRPr="007B029A">
        <w:rPr>
          <w:sz w:val="22"/>
        </w:rPr>
        <w:t xml:space="preserve">ze stacji paliw </w:t>
      </w:r>
      <w:proofErr w:type="spellStart"/>
      <w:r w:rsidRPr="007B029A">
        <w:rPr>
          <w:sz w:val="22"/>
        </w:rPr>
        <w:t>Arge</w:t>
      </w:r>
      <w:proofErr w:type="spellEnd"/>
      <w:r w:rsidRPr="007B029A">
        <w:rPr>
          <w:sz w:val="22"/>
        </w:rPr>
        <w:t>. Dlatego UOKiK zdecydował o wystosowaniu zastrzeżeń do koncentracji.</w:t>
      </w:r>
    </w:p>
    <w:p w:rsidR="007B029A" w:rsidRPr="007B029A" w:rsidRDefault="007B029A" w:rsidP="007B029A">
      <w:pPr>
        <w:spacing w:after="240" w:line="360" w:lineRule="auto"/>
        <w:jc w:val="both"/>
        <w:rPr>
          <w:rFonts w:cs="Tahoma"/>
          <w:b/>
          <w:color w:val="000000"/>
          <w:sz w:val="22"/>
          <w:shd w:val="clear" w:color="auto" w:fill="FFFFFF"/>
        </w:rPr>
      </w:pPr>
      <w:r w:rsidRPr="007B029A">
        <w:rPr>
          <w:rFonts w:cs="Tahoma"/>
          <w:b/>
          <w:color w:val="000000"/>
          <w:sz w:val="22"/>
          <w:shd w:val="clear" w:color="auto" w:fill="FFFFFF"/>
        </w:rPr>
        <w:t>14 dni na odpowiedź</w:t>
      </w:r>
    </w:p>
    <w:p w:rsidR="007B029A" w:rsidRPr="007B029A" w:rsidRDefault="007B029A" w:rsidP="007B029A">
      <w:pPr>
        <w:shd w:val="clear" w:color="auto" w:fill="FFFFFF"/>
        <w:spacing w:after="240" w:line="360" w:lineRule="auto"/>
        <w:jc w:val="both"/>
        <w:rPr>
          <w:rFonts w:cs="Tahoma"/>
          <w:color w:val="000000"/>
          <w:sz w:val="22"/>
          <w:lang w:eastAsia="en-GB"/>
        </w:rPr>
      </w:pPr>
      <w:r w:rsidRPr="007B029A">
        <w:rPr>
          <w:rFonts w:cs="Tahoma"/>
          <w:color w:val="000000"/>
          <w:sz w:val="22"/>
          <w:lang w:eastAsia="en-GB"/>
        </w:rPr>
        <w:t xml:space="preserve">W sprawach, w których istnieje uzasadnione prawdopodobieństwo istotnego ograniczenia konkurencji w wyniku dokonania koncentracji, prezes UOKiK przedstawia przedsiębiorcy lub przedsiębiorcom uczestniczącym w koncentracji zastrzeżenia wobec planowanej transakcji. </w:t>
      </w:r>
      <w:r w:rsidRPr="007B029A">
        <w:rPr>
          <w:rFonts w:cs="Tahoma"/>
          <w:color w:val="000000"/>
          <w:sz w:val="22"/>
          <w:lang w:eastAsia="en-GB"/>
        </w:rPr>
        <w:lastRenderedPageBreak/>
        <w:t xml:space="preserve">Zastrzeżenia zawierają uzasadnienie i </w:t>
      </w:r>
      <w:r w:rsidRPr="007B029A">
        <w:rPr>
          <w:rFonts w:cs="Tahoma"/>
          <w:b/>
          <w:bCs/>
          <w:color w:val="000000"/>
          <w:sz w:val="22"/>
          <w:lang w:eastAsia="en-GB"/>
        </w:rPr>
        <w:t>nie przesądzają o końcowym rozstrzygnięciu postępowania.</w:t>
      </w:r>
    </w:p>
    <w:p w:rsidR="007B029A" w:rsidRPr="007B029A" w:rsidRDefault="007B029A" w:rsidP="007B029A">
      <w:pPr>
        <w:shd w:val="clear" w:color="auto" w:fill="FFFFFF"/>
        <w:spacing w:after="240" w:line="360" w:lineRule="auto"/>
        <w:jc w:val="both"/>
        <w:rPr>
          <w:rFonts w:cs="Tahoma"/>
          <w:color w:val="000000"/>
          <w:sz w:val="22"/>
          <w:lang w:eastAsia="en-GB"/>
        </w:rPr>
      </w:pPr>
      <w:r w:rsidRPr="007B029A">
        <w:rPr>
          <w:rFonts w:cs="Tahoma"/>
          <w:color w:val="000000"/>
          <w:sz w:val="22"/>
          <w:lang w:eastAsia="en-GB"/>
        </w:rPr>
        <w:t>Zgodnie z przepisami przedsiębiorcy mają 14 dni na odniesienie się do zastrzeżeń. Ten termin może zostać wydłużony na ich wniosek o kolejne dwa tygodnie.</w:t>
      </w:r>
    </w:p>
    <w:p w:rsidR="007B029A" w:rsidRPr="007B029A" w:rsidRDefault="007B029A" w:rsidP="007B029A"/>
    <w:p w:rsidR="007B029A" w:rsidRPr="007B029A" w:rsidRDefault="007B029A" w:rsidP="007B029A"/>
    <w:p w:rsidR="007B029A" w:rsidRPr="007B029A" w:rsidRDefault="007B029A" w:rsidP="007B029A"/>
    <w:p w:rsidR="00694A21" w:rsidRPr="00694A21" w:rsidRDefault="00694A21" w:rsidP="00694A21">
      <w:pPr>
        <w:spacing w:after="240" w:line="360" w:lineRule="auto"/>
        <w:jc w:val="both"/>
        <w:rPr>
          <w:sz w:val="22"/>
        </w:rPr>
      </w:pPr>
    </w:p>
    <w:sectPr w:rsidR="00694A21" w:rsidRPr="00694A21" w:rsidSect="008D527A">
      <w:headerReference w:type="default" r:id="rId8"/>
      <w:footerReference w:type="default" r:id="rId9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64" w:rsidRDefault="00A77064">
      <w:r>
        <w:separator/>
      </w:r>
    </w:p>
  </w:endnote>
  <w:endnote w:type="continuationSeparator" w:id="0">
    <w:p w:rsidR="00A77064" w:rsidRDefault="00A7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4F7E9C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BB0AA48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4" name="Obraz 4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3816672" wp14:editId="3643F88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16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2606E" wp14:editId="385A52C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E774CE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64" w:rsidRDefault="00A77064">
      <w:r>
        <w:separator/>
      </w:r>
    </w:p>
  </w:footnote>
  <w:footnote w:type="continuationSeparator" w:id="0">
    <w:p w:rsidR="00A77064" w:rsidRDefault="00A7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B51BD83" wp14:editId="69E0447F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A77064" w:rsidP="0041396E">
    <w:pPr>
      <w:pStyle w:val="Nagwek"/>
      <w:tabs>
        <w:tab w:val="clear" w:pos="9072"/>
      </w:tabs>
    </w:pPr>
  </w:p>
  <w:p w:rsidR="0059016B" w:rsidRDefault="00A77064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76A58"/>
    <w:rsid w:val="00092D5E"/>
    <w:rsid w:val="000A74FA"/>
    <w:rsid w:val="000B149D"/>
    <w:rsid w:val="000B1AC5"/>
    <w:rsid w:val="000B3817"/>
    <w:rsid w:val="000B4F97"/>
    <w:rsid w:val="000B7247"/>
    <w:rsid w:val="00102E1F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15C"/>
    <w:rsid w:val="00163C0E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29AB"/>
    <w:rsid w:val="001F4A36"/>
    <w:rsid w:val="001F4A73"/>
    <w:rsid w:val="001F5C00"/>
    <w:rsid w:val="00205580"/>
    <w:rsid w:val="002157BB"/>
    <w:rsid w:val="002262B5"/>
    <w:rsid w:val="0023138D"/>
    <w:rsid w:val="002326BD"/>
    <w:rsid w:val="00233D63"/>
    <w:rsid w:val="00237E4F"/>
    <w:rsid w:val="0024118E"/>
    <w:rsid w:val="00241BAC"/>
    <w:rsid w:val="002565A6"/>
    <w:rsid w:val="00260382"/>
    <w:rsid w:val="00261525"/>
    <w:rsid w:val="00266CB4"/>
    <w:rsid w:val="00267DD1"/>
    <w:rsid w:val="002801AA"/>
    <w:rsid w:val="00283C02"/>
    <w:rsid w:val="00285773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0B1B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08D1"/>
    <w:rsid w:val="00377A0D"/>
    <w:rsid w:val="0038677D"/>
    <w:rsid w:val="003907A6"/>
    <w:rsid w:val="00391941"/>
    <w:rsid w:val="00397C4C"/>
    <w:rsid w:val="003A1AA9"/>
    <w:rsid w:val="003A50F0"/>
    <w:rsid w:val="003B23A9"/>
    <w:rsid w:val="003B6FD2"/>
    <w:rsid w:val="003C2896"/>
    <w:rsid w:val="003C3A90"/>
    <w:rsid w:val="003D0240"/>
    <w:rsid w:val="003D3FF4"/>
    <w:rsid w:val="003D7161"/>
    <w:rsid w:val="003E3F9D"/>
    <w:rsid w:val="003E69E5"/>
    <w:rsid w:val="004005B5"/>
    <w:rsid w:val="004067A6"/>
    <w:rsid w:val="0040748E"/>
    <w:rsid w:val="00412206"/>
    <w:rsid w:val="00413634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2CDB"/>
    <w:rsid w:val="004F7E99"/>
    <w:rsid w:val="004F7E9C"/>
    <w:rsid w:val="005003F9"/>
    <w:rsid w:val="0050417B"/>
    <w:rsid w:val="00506912"/>
    <w:rsid w:val="005133CE"/>
    <w:rsid w:val="00514EE1"/>
    <w:rsid w:val="00521BA3"/>
    <w:rsid w:val="00523E0D"/>
    <w:rsid w:val="00525588"/>
    <w:rsid w:val="0052710E"/>
    <w:rsid w:val="005442FC"/>
    <w:rsid w:val="0055631D"/>
    <w:rsid w:val="00561C38"/>
    <w:rsid w:val="00580E15"/>
    <w:rsid w:val="00593935"/>
    <w:rsid w:val="005973FD"/>
    <w:rsid w:val="00597C68"/>
    <w:rsid w:val="005A382B"/>
    <w:rsid w:val="005A4047"/>
    <w:rsid w:val="005C0D39"/>
    <w:rsid w:val="005C6232"/>
    <w:rsid w:val="005D6F7A"/>
    <w:rsid w:val="005D7D81"/>
    <w:rsid w:val="005E78EE"/>
    <w:rsid w:val="005F139F"/>
    <w:rsid w:val="005F1EBD"/>
    <w:rsid w:val="005F2FC8"/>
    <w:rsid w:val="005F5568"/>
    <w:rsid w:val="006063D0"/>
    <w:rsid w:val="00606EA8"/>
    <w:rsid w:val="00613C45"/>
    <w:rsid w:val="00621D65"/>
    <w:rsid w:val="00633D4E"/>
    <w:rsid w:val="0063526F"/>
    <w:rsid w:val="00637E86"/>
    <w:rsid w:val="006422DE"/>
    <w:rsid w:val="006439FA"/>
    <w:rsid w:val="00655A78"/>
    <w:rsid w:val="0067485D"/>
    <w:rsid w:val="00692A9C"/>
    <w:rsid w:val="0069444A"/>
    <w:rsid w:val="00694A21"/>
    <w:rsid w:val="006959A1"/>
    <w:rsid w:val="00697165"/>
    <w:rsid w:val="006A2065"/>
    <w:rsid w:val="006A3D88"/>
    <w:rsid w:val="006A4A7A"/>
    <w:rsid w:val="006B0848"/>
    <w:rsid w:val="006B733D"/>
    <w:rsid w:val="006C34AE"/>
    <w:rsid w:val="006C67AF"/>
    <w:rsid w:val="006D3DC5"/>
    <w:rsid w:val="006D5726"/>
    <w:rsid w:val="006F143B"/>
    <w:rsid w:val="007039EC"/>
    <w:rsid w:val="007156DE"/>
    <w:rsid w:val="0071572D"/>
    <w:rsid w:val="007157BA"/>
    <w:rsid w:val="007169F9"/>
    <w:rsid w:val="007174A6"/>
    <w:rsid w:val="007224B3"/>
    <w:rsid w:val="00731303"/>
    <w:rsid w:val="00734F7B"/>
    <w:rsid w:val="007402E0"/>
    <w:rsid w:val="0074489D"/>
    <w:rsid w:val="007514AD"/>
    <w:rsid w:val="0075524D"/>
    <w:rsid w:val="007560B0"/>
    <w:rsid w:val="00776C4F"/>
    <w:rsid w:val="007838E4"/>
    <w:rsid w:val="00795F88"/>
    <w:rsid w:val="007A19D8"/>
    <w:rsid w:val="007B029A"/>
    <w:rsid w:val="007E36E4"/>
    <w:rsid w:val="007F0ACE"/>
    <w:rsid w:val="00804024"/>
    <w:rsid w:val="0080552E"/>
    <w:rsid w:val="0081753E"/>
    <w:rsid w:val="008457C5"/>
    <w:rsid w:val="0085010E"/>
    <w:rsid w:val="0085454F"/>
    <w:rsid w:val="00872F82"/>
    <w:rsid w:val="0087354F"/>
    <w:rsid w:val="0088770D"/>
    <w:rsid w:val="00896985"/>
    <w:rsid w:val="008C1458"/>
    <w:rsid w:val="008C53D0"/>
    <w:rsid w:val="008D527A"/>
    <w:rsid w:val="008D56DA"/>
    <w:rsid w:val="008D5771"/>
    <w:rsid w:val="008E46B6"/>
    <w:rsid w:val="008E51D0"/>
    <w:rsid w:val="008F472E"/>
    <w:rsid w:val="008F7E3E"/>
    <w:rsid w:val="00902556"/>
    <w:rsid w:val="0090338C"/>
    <w:rsid w:val="00904EEF"/>
    <w:rsid w:val="0091048E"/>
    <w:rsid w:val="00920EBB"/>
    <w:rsid w:val="00924ABC"/>
    <w:rsid w:val="00940E8F"/>
    <w:rsid w:val="0095309C"/>
    <w:rsid w:val="00953D92"/>
    <w:rsid w:val="009648D7"/>
    <w:rsid w:val="009652F2"/>
    <w:rsid w:val="009719ED"/>
    <w:rsid w:val="00986C37"/>
    <w:rsid w:val="00993813"/>
    <w:rsid w:val="00997528"/>
    <w:rsid w:val="0099796A"/>
    <w:rsid w:val="009C1346"/>
    <w:rsid w:val="009D05C8"/>
    <w:rsid w:val="009E3C0B"/>
    <w:rsid w:val="009F2593"/>
    <w:rsid w:val="00A01127"/>
    <w:rsid w:val="00A102C3"/>
    <w:rsid w:val="00A13244"/>
    <w:rsid w:val="00A172E9"/>
    <w:rsid w:val="00A239AA"/>
    <w:rsid w:val="00A27DA4"/>
    <w:rsid w:val="00A439E8"/>
    <w:rsid w:val="00A45753"/>
    <w:rsid w:val="00A53423"/>
    <w:rsid w:val="00A62659"/>
    <w:rsid w:val="00A65F20"/>
    <w:rsid w:val="00A70720"/>
    <w:rsid w:val="00A76293"/>
    <w:rsid w:val="00A77064"/>
    <w:rsid w:val="00A77DA2"/>
    <w:rsid w:val="00A8228D"/>
    <w:rsid w:val="00A85D9D"/>
    <w:rsid w:val="00A92C4C"/>
    <w:rsid w:val="00AA602D"/>
    <w:rsid w:val="00AB572D"/>
    <w:rsid w:val="00AD37B0"/>
    <w:rsid w:val="00AD6F48"/>
    <w:rsid w:val="00AE2923"/>
    <w:rsid w:val="00AE7F9D"/>
    <w:rsid w:val="00B028F7"/>
    <w:rsid w:val="00B22863"/>
    <w:rsid w:val="00B41502"/>
    <w:rsid w:val="00B51024"/>
    <w:rsid w:val="00B515A8"/>
    <w:rsid w:val="00B60CD8"/>
    <w:rsid w:val="00B60F9C"/>
    <w:rsid w:val="00B6769E"/>
    <w:rsid w:val="00B73F22"/>
    <w:rsid w:val="00B76F9A"/>
    <w:rsid w:val="00B810B2"/>
    <w:rsid w:val="00B96739"/>
    <w:rsid w:val="00BA26F7"/>
    <w:rsid w:val="00BA79F0"/>
    <w:rsid w:val="00BB5068"/>
    <w:rsid w:val="00BB7648"/>
    <w:rsid w:val="00BB7AE8"/>
    <w:rsid w:val="00BC7097"/>
    <w:rsid w:val="00BD0481"/>
    <w:rsid w:val="00BD4447"/>
    <w:rsid w:val="00BE2623"/>
    <w:rsid w:val="00BE3923"/>
    <w:rsid w:val="00BE4BF0"/>
    <w:rsid w:val="00BE58EC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0DB5"/>
    <w:rsid w:val="00C63AA8"/>
    <w:rsid w:val="00C7783C"/>
    <w:rsid w:val="00C80778"/>
    <w:rsid w:val="00CA3FCA"/>
    <w:rsid w:val="00CA6B58"/>
    <w:rsid w:val="00CB1AE6"/>
    <w:rsid w:val="00CB3ED4"/>
    <w:rsid w:val="00CB3F86"/>
    <w:rsid w:val="00CD34F0"/>
    <w:rsid w:val="00CE0954"/>
    <w:rsid w:val="00CF11F7"/>
    <w:rsid w:val="00D01614"/>
    <w:rsid w:val="00D1323F"/>
    <w:rsid w:val="00D202BA"/>
    <w:rsid w:val="00D251AC"/>
    <w:rsid w:val="00D43766"/>
    <w:rsid w:val="00D47CCF"/>
    <w:rsid w:val="00D5691C"/>
    <w:rsid w:val="00D6457B"/>
    <w:rsid w:val="00D66DEC"/>
    <w:rsid w:val="00D71A41"/>
    <w:rsid w:val="00D768A4"/>
    <w:rsid w:val="00D92282"/>
    <w:rsid w:val="00D92F52"/>
    <w:rsid w:val="00DA753F"/>
    <w:rsid w:val="00DB6A7E"/>
    <w:rsid w:val="00DC5754"/>
    <w:rsid w:val="00DD34A3"/>
    <w:rsid w:val="00DD419A"/>
    <w:rsid w:val="00DD6056"/>
    <w:rsid w:val="00DE7C6A"/>
    <w:rsid w:val="00DF2857"/>
    <w:rsid w:val="00DF782B"/>
    <w:rsid w:val="00E03AEF"/>
    <w:rsid w:val="00E102DE"/>
    <w:rsid w:val="00E42093"/>
    <w:rsid w:val="00E522AD"/>
    <w:rsid w:val="00E5721E"/>
    <w:rsid w:val="00E5733B"/>
    <w:rsid w:val="00E64103"/>
    <w:rsid w:val="00E76CD1"/>
    <w:rsid w:val="00E86E04"/>
    <w:rsid w:val="00EE4AD8"/>
    <w:rsid w:val="00F139AC"/>
    <w:rsid w:val="00F17B3E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7AE47-7E16-4CC7-9DDB-EED5706E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F18E-6133-4BF8-97B2-4F7210A6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3</cp:revision>
  <cp:lastPrinted>2019-03-29T14:16:00Z</cp:lastPrinted>
  <dcterms:created xsi:type="dcterms:W3CDTF">2019-04-01T08:56:00Z</dcterms:created>
  <dcterms:modified xsi:type="dcterms:W3CDTF">2019-04-03T07:04:00Z</dcterms:modified>
</cp:coreProperties>
</file>