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31" w:rsidRDefault="004D34CE" w:rsidP="003F3C3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PRZESZUKANIE UOKIK: DELL</w:t>
      </w:r>
    </w:p>
    <w:p w:rsidR="00E74BF0" w:rsidRPr="00E74BF0" w:rsidRDefault="00E74BF0" w:rsidP="00D26A2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 w:rsidRPr="00E74BF0">
        <w:rPr>
          <w:rStyle w:val="Pogrubienie"/>
          <w:sz w:val="22"/>
          <w:shd w:val="clear" w:color="auto" w:fill="FFFFFF"/>
        </w:rPr>
        <w:t xml:space="preserve">UOKiK przeprowadził przeszukania </w:t>
      </w:r>
      <w:r w:rsidR="00360F66">
        <w:rPr>
          <w:rStyle w:val="Pogrubienie"/>
          <w:sz w:val="22"/>
          <w:shd w:val="clear" w:color="auto" w:fill="FFFFFF"/>
        </w:rPr>
        <w:t>w siedzibach</w:t>
      </w:r>
      <w:r w:rsidRPr="00E74BF0">
        <w:rPr>
          <w:rStyle w:val="Pogrubienie"/>
          <w:sz w:val="22"/>
          <w:shd w:val="clear" w:color="auto" w:fill="FFFFFF"/>
        </w:rPr>
        <w:t xml:space="preserve"> przedsiębiorców z sektora informatycznego. </w:t>
      </w:r>
    </w:p>
    <w:p w:rsidR="00E74BF0" w:rsidRDefault="00E74BF0" w:rsidP="00D26A2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 w:rsidRPr="00E74BF0">
        <w:rPr>
          <w:rStyle w:val="Pogrubienie"/>
          <w:sz w:val="22"/>
          <w:shd w:val="clear" w:color="auto" w:fill="FFFFFF"/>
        </w:rPr>
        <w:t xml:space="preserve">Miały one związek </w:t>
      </w:r>
      <w:r w:rsidR="00D52BC2">
        <w:rPr>
          <w:rStyle w:val="Pogrubienie"/>
          <w:sz w:val="22"/>
          <w:shd w:val="clear" w:color="auto" w:fill="FFFFFF"/>
        </w:rPr>
        <w:t xml:space="preserve">z </w:t>
      </w:r>
      <w:r w:rsidRPr="00E74BF0">
        <w:rPr>
          <w:rStyle w:val="Pogrubienie"/>
          <w:sz w:val="22"/>
          <w:shd w:val="clear" w:color="auto" w:fill="FFFFFF"/>
        </w:rPr>
        <w:t xml:space="preserve">postępowaniem wyjaśniającym, w którym urząd sprawdza, czy </w:t>
      </w:r>
      <w:r w:rsidR="0017069B">
        <w:rPr>
          <w:rStyle w:val="Pogrubienie"/>
          <w:sz w:val="22"/>
          <w:shd w:val="clear" w:color="auto" w:fill="FFFFFF"/>
        </w:rPr>
        <w:t xml:space="preserve">pomiędzy spółkami należącymi do koncernu Dell, a ich </w:t>
      </w:r>
      <w:r w:rsidRPr="00E74BF0">
        <w:rPr>
          <w:rStyle w:val="Pogrubienie"/>
          <w:sz w:val="22"/>
          <w:shd w:val="clear" w:color="auto" w:fill="FFFFFF"/>
        </w:rPr>
        <w:t xml:space="preserve">dystrybutorami  nie doszło do niedozwolonego podziału rynku. </w:t>
      </w:r>
    </w:p>
    <w:p w:rsidR="00285653" w:rsidRPr="00E74BF0" w:rsidRDefault="00285653" w:rsidP="00D26A2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>Porozu</w:t>
      </w:r>
      <w:r w:rsidR="00D52BC2">
        <w:rPr>
          <w:rStyle w:val="Pogrubienie"/>
          <w:sz w:val="22"/>
          <w:shd w:val="clear" w:color="auto" w:fill="FFFFFF"/>
        </w:rPr>
        <w:t>mienia ograniczające konkurencję</w:t>
      </w:r>
      <w:r>
        <w:rPr>
          <w:rStyle w:val="Pogrubienie"/>
          <w:sz w:val="22"/>
          <w:shd w:val="clear" w:color="auto" w:fill="FFFFFF"/>
        </w:rPr>
        <w:t xml:space="preserve"> to </w:t>
      </w:r>
      <w:r w:rsidR="00A70507">
        <w:rPr>
          <w:rStyle w:val="Pogrubienie"/>
          <w:sz w:val="22"/>
          <w:shd w:val="clear" w:color="auto" w:fill="FFFFFF"/>
        </w:rPr>
        <w:t xml:space="preserve">także </w:t>
      </w:r>
      <w:r>
        <w:rPr>
          <w:rStyle w:val="Pogrubienie"/>
          <w:sz w:val="22"/>
          <w:shd w:val="clear" w:color="auto" w:fill="FFFFFF"/>
        </w:rPr>
        <w:t>temat warsztatów, które odbywają się dziś w UOKiK</w:t>
      </w:r>
      <w:r w:rsidR="00A70507">
        <w:rPr>
          <w:rStyle w:val="Pogrubienie"/>
          <w:sz w:val="22"/>
          <w:shd w:val="clear" w:color="auto" w:fill="FFFFFF"/>
        </w:rPr>
        <w:t>.</w:t>
      </w:r>
    </w:p>
    <w:p w:rsidR="00E74BF0" w:rsidRPr="00E74BF0" w:rsidRDefault="00E74BF0" w:rsidP="00D26A25">
      <w:pPr>
        <w:spacing w:after="240" w:line="360" w:lineRule="auto"/>
        <w:jc w:val="both"/>
        <w:rPr>
          <w:rStyle w:val="Pogrubienie"/>
          <w:b w:val="0"/>
          <w:sz w:val="22"/>
          <w:shd w:val="clear" w:color="auto" w:fill="FFFFFF"/>
        </w:rPr>
      </w:pPr>
      <w:r w:rsidRPr="0091770D">
        <w:rPr>
          <w:rStyle w:val="Pogrubienie"/>
          <w:sz w:val="22"/>
          <w:shd w:val="clear" w:color="auto" w:fill="FFFFFF"/>
        </w:rPr>
        <w:t>[Warszawa, 5 czerwca 2019 r.]</w:t>
      </w:r>
      <w:r>
        <w:rPr>
          <w:rStyle w:val="Pogrubienie"/>
          <w:b w:val="0"/>
          <w:sz w:val="22"/>
          <w:shd w:val="clear" w:color="auto" w:fill="FFFFFF"/>
        </w:rPr>
        <w:t xml:space="preserve"> </w:t>
      </w:r>
      <w:r w:rsidRPr="00E74BF0">
        <w:rPr>
          <w:rStyle w:val="Pogrubienie"/>
          <w:b w:val="0"/>
          <w:sz w:val="22"/>
          <w:shd w:val="clear" w:color="auto" w:fill="FFFFFF"/>
        </w:rPr>
        <w:t xml:space="preserve">Przeszukania </w:t>
      </w:r>
      <w:r w:rsidRPr="00E74BF0">
        <w:rPr>
          <w:bCs/>
          <w:sz w:val="22"/>
          <w:shd w:val="clear" w:color="auto" w:fill="FFFFFF"/>
        </w:rPr>
        <w:t>rozpoczęły się 8 kwietnia i trwały</w:t>
      </w:r>
      <w:r w:rsidR="0017069B">
        <w:rPr>
          <w:bCs/>
          <w:sz w:val="22"/>
          <w:shd w:val="clear" w:color="auto" w:fill="FFFFFF"/>
        </w:rPr>
        <w:t xml:space="preserve"> sześć</w:t>
      </w:r>
      <w:r>
        <w:rPr>
          <w:bCs/>
          <w:sz w:val="22"/>
          <w:shd w:val="clear" w:color="auto" w:fill="FFFFFF"/>
        </w:rPr>
        <w:t xml:space="preserve"> dni. Wzięło w nich udział </w:t>
      </w:r>
      <w:r w:rsidRPr="00E74BF0">
        <w:rPr>
          <w:bCs/>
          <w:sz w:val="22"/>
          <w:shd w:val="clear" w:color="auto" w:fill="FFFFFF"/>
        </w:rPr>
        <w:t>10 pracow</w:t>
      </w:r>
      <w:r>
        <w:rPr>
          <w:bCs/>
          <w:sz w:val="22"/>
          <w:shd w:val="clear" w:color="auto" w:fill="FFFFFF"/>
        </w:rPr>
        <w:t>ników u</w:t>
      </w:r>
      <w:r w:rsidRPr="00E74BF0">
        <w:rPr>
          <w:bCs/>
          <w:sz w:val="22"/>
          <w:shd w:val="clear" w:color="auto" w:fill="FFFFFF"/>
        </w:rPr>
        <w:t xml:space="preserve">rzędu. W asyście policji zabezpieczyli </w:t>
      </w:r>
      <w:r w:rsidR="00935FC7">
        <w:rPr>
          <w:bCs/>
          <w:sz w:val="22"/>
          <w:shd w:val="clear" w:color="auto" w:fill="FFFFFF"/>
        </w:rPr>
        <w:t>dane elektroniczne</w:t>
      </w:r>
      <w:r w:rsidRPr="00E74BF0">
        <w:rPr>
          <w:bCs/>
          <w:sz w:val="22"/>
          <w:shd w:val="clear" w:color="auto" w:fill="FFFFFF"/>
        </w:rPr>
        <w:t xml:space="preserve">, głównie </w:t>
      </w:r>
      <w:r w:rsidR="00935FC7">
        <w:rPr>
          <w:bCs/>
          <w:sz w:val="22"/>
          <w:shd w:val="clear" w:color="auto" w:fill="FFFFFF"/>
        </w:rPr>
        <w:t>e-</w:t>
      </w:r>
      <w:r w:rsidRPr="00E74BF0">
        <w:rPr>
          <w:bCs/>
          <w:sz w:val="22"/>
          <w:shd w:val="clear" w:color="auto" w:fill="FFFFFF"/>
        </w:rPr>
        <w:t xml:space="preserve">maile pomiędzy pracownikami spółek. </w:t>
      </w:r>
    </w:p>
    <w:p w:rsidR="00BC4DF2" w:rsidRDefault="00E74BF0" w:rsidP="00E74BF0">
      <w:pPr>
        <w:spacing w:after="240" w:line="360" w:lineRule="auto"/>
        <w:jc w:val="both"/>
        <w:rPr>
          <w:rStyle w:val="Pogrubienie"/>
          <w:b w:val="0"/>
          <w:sz w:val="22"/>
          <w:shd w:val="clear" w:color="auto" w:fill="FFFFFF"/>
        </w:rPr>
      </w:pPr>
      <w:r>
        <w:rPr>
          <w:rStyle w:val="Pogrubienie"/>
          <w:b w:val="0"/>
          <w:sz w:val="22"/>
          <w:shd w:val="clear" w:color="auto" w:fill="FFFFFF"/>
        </w:rPr>
        <w:t>Działania UOKiK</w:t>
      </w:r>
      <w:r w:rsidRPr="00E74BF0">
        <w:rPr>
          <w:rStyle w:val="Pogrubienie"/>
          <w:b w:val="0"/>
          <w:sz w:val="22"/>
          <w:shd w:val="clear" w:color="auto" w:fill="FFFFFF"/>
        </w:rPr>
        <w:t xml:space="preserve"> miały związek z prowadzonym postępo</w:t>
      </w:r>
      <w:r w:rsidR="007D6434">
        <w:rPr>
          <w:rStyle w:val="Pogrubienie"/>
          <w:b w:val="0"/>
          <w:sz w:val="22"/>
          <w:shd w:val="clear" w:color="auto" w:fill="FFFFFF"/>
        </w:rPr>
        <w:t>waniem wyjaśniającym, w którym u</w:t>
      </w:r>
      <w:r w:rsidRPr="00E74BF0">
        <w:rPr>
          <w:rStyle w:val="Pogrubienie"/>
          <w:b w:val="0"/>
          <w:sz w:val="22"/>
          <w:shd w:val="clear" w:color="auto" w:fill="FFFFFF"/>
        </w:rPr>
        <w:t xml:space="preserve">rząd sprawdza, </w:t>
      </w:r>
      <w:r w:rsidRPr="006A2227">
        <w:rPr>
          <w:rStyle w:val="Pogrubienie"/>
          <w:b w:val="0"/>
          <w:sz w:val="22"/>
          <w:shd w:val="clear" w:color="auto" w:fill="FFFFFF"/>
        </w:rPr>
        <w:t xml:space="preserve">czy </w:t>
      </w:r>
      <w:r w:rsidR="00D60F69" w:rsidRPr="006A2227">
        <w:rPr>
          <w:rStyle w:val="Pogrubienie"/>
          <w:b w:val="0"/>
          <w:sz w:val="22"/>
          <w:shd w:val="clear" w:color="auto" w:fill="FFFFFF"/>
        </w:rPr>
        <w:t>pomiędzy</w:t>
      </w:r>
      <w:r w:rsidRPr="006A2227">
        <w:rPr>
          <w:rStyle w:val="Pogrubienie"/>
          <w:b w:val="0"/>
          <w:sz w:val="22"/>
          <w:shd w:val="clear" w:color="auto" w:fill="FFFFFF"/>
        </w:rPr>
        <w:t xml:space="preserve"> </w:t>
      </w:r>
      <w:r w:rsidR="007752B2">
        <w:rPr>
          <w:rStyle w:val="Pogrubienie"/>
          <w:b w:val="0"/>
          <w:sz w:val="22"/>
          <w:shd w:val="clear" w:color="auto" w:fill="FFFFFF"/>
        </w:rPr>
        <w:t xml:space="preserve">polskimi spółkami koncernu Dell </w:t>
      </w:r>
      <w:r w:rsidR="007752B2" w:rsidRPr="007752B2">
        <w:rPr>
          <w:rFonts w:eastAsia="Calibri" w:cs="Arial"/>
          <w:color w:val="000000"/>
          <w:sz w:val="22"/>
          <w:lang w:eastAsia="en-GB"/>
        </w:rPr>
        <w:t>Technologies:</w:t>
      </w:r>
      <w:r w:rsidR="00D60F69" w:rsidRPr="006A2227">
        <w:rPr>
          <w:rFonts w:eastAsia="Calibri" w:cs="Arial"/>
          <w:color w:val="000000"/>
          <w:sz w:val="22"/>
          <w:lang w:eastAsia="en-GB"/>
        </w:rPr>
        <w:t xml:space="preserve"> Dell  i EMC Computer Systems Poland a ich partnerami handlowymi </w:t>
      </w:r>
      <w:r w:rsidRPr="00E74BF0">
        <w:rPr>
          <w:rStyle w:val="Pogrubienie"/>
          <w:b w:val="0"/>
          <w:sz w:val="22"/>
          <w:shd w:val="clear" w:color="auto" w:fill="FFFFFF"/>
        </w:rPr>
        <w:t>nie doszło do zawarcia porozumienia ograniczającego konkurencję.</w:t>
      </w:r>
      <w:r w:rsidR="00D60F69">
        <w:rPr>
          <w:rStyle w:val="Pogrubienie"/>
          <w:b w:val="0"/>
          <w:sz w:val="22"/>
          <w:shd w:val="clear" w:color="auto" w:fill="FFFFFF"/>
        </w:rPr>
        <w:t xml:space="preserve"> </w:t>
      </w:r>
      <w:r w:rsidR="00BC4DF2">
        <w:rPr>
          <w:rStyle w:val="Pogrubienie"/>
          <w:b w:val="0"/>
          <w:sz w:val="22"/>
          <w:shd w:val="clear" w:color="auto" w:fill="FFFFFF"/>
        </w:rPr>
        <w:t>Chodzi o</w:t>
      </w:r>
      <w:r w:rsidR="00CC0114">
        <w:rPr>
          <w:rStyle w:val="Pogrubienie"/>
          <w:b w:val="0"/>
          <w:sz w:val="22"/>
          <w:shd w:val="clear" w:color="auto" w:fill="FFFFFF"/>
        </w:rPr>
        <w:t xml:space="preserve"> sprzedaż produktów</w:t>
      </w:r>
      <w:r w:rsidR="00BC4DF2">
        <w:rPr>
          <w:rStyle w:val="Pogrubienie"/>
          <w:b w:val="0"/>
          <w:sz w:val="22"/>
          <w:shd w:val="clear" w:color="auto" w:fill="FFFFFF"/>
        </w:rPr>
        <w:t xml:space="preserve"> marki Dell i Dell EMC, m.in. </w:t>
      </w:r>
      <w:r w:rsidR="00CC0114">
        <w:rPr>
          <w:bCs/>
          <w:sz w:val="22"/>
          <w:shd w:val="clear" w:color="auto" w:fill="FFFFFF"/>
        </w:rPr>
        <w:t>serwerów</w:t>
      </w:r>
      <w:r w:rsidR="00BC4DF2" w:rsidRPr="00E74BF0">
        <w:rPr>
          <w:bCs/>
          <w:sz w:val="22"/>
          <w:shd w:val="clear" w:color="auto" w:fill="FFFFFF"/>
        </w:rPr>
        <w:t xml:space="preserve"> </w:t>
      </w:r>
      <w:r w:rsidR="006A2227">
        <w:rPr>
          <w:bCs/>
          <w:sz w:val="22"/>
          <w:shd w:val="clear" w:color="auto" w:fill="FFFFFF"/>
        </w:rPr>
        <w:t>informa</w:t>
      </w:r>
      <w:r w:rsidR="00CC0114">
        <w:rPr>
          <w:bCs/>
          <w:sz w:val="22"/>
          <w:shd w:val="clear" w:color="auto" w:fill="FFFFFF"/>
        </w:rPr>
        <w:t>tycznych oraz macierzy dyskowych wykorzystywanych</w:t>
      </w:r>
      <w:r w:rsidR="00BC4DF2" w:rsidRPr="00E74BF0">
        <w:rPr>
          <w:bCs/>
          <w:sz w:val="22"/>
          <w:shd w:val="clear" w:color="auto" w:fill="FFFFFF"/>
        </w:rPr>
        <w:t xml:space="preserve"> do przechowywania, administrowania i udostępniania przetwarzanych danych.</w:t>
      </w:r>
    </w:p>
    <w:p w:rsidR="00E74BF0" w:rsidRPr="00E74BF0" w:rsidRDefault="00D60F69" w:rsidP="00E74BF0">
      <w:pPr>
        <w:spacing w:after="240" w:line="360" w:lineRule="auto"/>
        <w:jc w:val="both"/>
        <w:rPr>
          <w:rStyle w:val="Pogrubienie"/>
          <w:b w:val="0"/>
          <w:sz w:val="22"/>
          <w:shd w:val="clear" w:color="auto" w:fill="FFFFFF"/>
        </w:rPr>
      </w:pPr>
      <w:r w:rsidRPr="00E74BF0">
        <w:rPr>
          <w:bCs/>
          <w:sz w:val="22"/>
          <w:shd w:val="clear" w:color="auto" w:fill="FFFFFF"/>
        </w:rPr>
        <w:t xml:space="preserve"> </w:t>
      </w:r>
      <w:r w:rsidR="00E74BF0" w:rsidRPr="00E74BF0">
        <w:rPr>
          <w:rStyle w:val="Pogrubienie"/>
          <w:b w:val="0"/>
          <w:sz w:val="22"/>
          <w:shd w:val="clear" w:color="auto" w:fill="FFFFFF"/>
        </w:rPr>
        <w:t xml:space="preserve">- </w:t>
      </w:r>
      <w:r w:rsidR="00E74BF0" w:rsidRPr="007D6434">
        <w:rPr>
          <w:rStyle w:val="Pogrubienie"/>
          <w:b w:val="0"/>
          <w:i/>
          <w:sz w:val="22"/>
          <w:shd w:val="clear" w:color="auto" w:fill="FFFFFF"/>
        </w:rPr>
        <w:t xml:space="preserve">Podejrzewamy, że mogło dojść do podziału rynku. </w:t>
      </w:r>
      <w:r w:rsidR="00EF234B" w:rsidRPr="007D6434">
        <w:rPr>
          <w:rStyle w:val="Pogrubienie"/>
          <w:b w:val="0"/>
          <w:i/>
          <w:sz w:val="22"/>
          <w:shd w:val="clear" w:color="auto" w:fill="FFFFFF"/>
        </w:rPr>
        <w:t>Firmy i instytucje państwowe</w:t>
      </w:r>
      <w:r w:rsidR="00E74BF0" w:rsidRPr="007D6434">
        <w:rPr>
          <w:rStyle w:val="Pogrubienie"/>
          <w:b w:val="0"/>
          <w:i/>
          <w:sz w:val="22"/>
          <w:shd w:val="clear" w:color="auto" w:fill="FFFFFF"/>
        </w:rPr>
        <w:t xml:space="preserve">, </w:t>
      </w:r>
      <w:r w:rsidR="00EF234B" w:rsidRPr="007D6434">
        <w:rPr>
          <w:rStyle w:val="Pogrubienie"/>
          <w:b w:val="0"/>
          <w:i/>
          <w:sz w:val="22"/>
          <w:shd w:val="clear" w:color="auto" w:fill="FFFFFF"/>
        </w:rPr>
        <w:t>które chciały</w:t>
      </w:r>
      <w:r w:rsidR="00E74BF0" w:rsidRPr="007D6434">
        <w:rPr>
          <w:rStyle w:val="Pogrubienie"/>
          <w:b w:val="0"/>
          <w:i/>
          <w:sz w:val="22"/>
          <w:shd w:val="clear" w:color="auto" w:fill="FFFFFF"/>
        </w:rPr>
        <w:t xml:space="preserve"> </w:t>
      </w:r>
      <w:r w:rsidR="00EF234B" w:rsidRPr="007D6434">
        <w:rPr>
          <w:rStyle w:val="Pogrubienie"/>
          <w:b w:val="0"/>
          <w:i/>
          <w:sz w:val="22"/>
          <w:shd w:val="clear" w:color="auto" w:fill="FFFFFF"/>
        </w:rPr>
        <w:t>kupić sprzęt informatyczny mogły</w:t>
      </w:r>
      <w:r w:rsidR="00E74BF0" w:rsidRPr="007D6434">
        <w:rPr>
          <w:rStyle w:val="Pogrubienie"/>
          <w:b w:val="0"/>
          <w:i/>
          <w:sz w:val="22"/>
          <w:shd w:val="clear" w:color="auto" w:fill="FFFFFF"/>
        </w:rPr>
        <w:t xml:space="preserve"> być przypis</w:t>
      </w:r>
      <w:r w:rsidR="00EF234B" w:rsidRPr="007D6434">
        <w:rPr>
          <w:rStyle w:val="Pogrubienie"/>
          <w:b w:val="0"/>
          <w:i/>
          <w:sz w:val="22"/>
          <w:shd w:val="clear" w:color="auto" w:fill="FFFFFF"/>
        </w:rPr>
        <w:t>ane</w:t>
      </w:r>
      <w:r w:rsidR="00E74BF0" w:rsidRPr="007D6434">
        <w:rPr>
          <w:rStyle w:val="Pogrubienie"/>
          <w:b w:val="0"/>
          <w:i/>
          <w:sz w:val="22"/>
          <w:shd w:val="clear" w:color="auto" w:fill="FFFFFF"/>
        </w:rPr>
        <w:t xml:space="preserve"> poszczególnym sprzedawcom</w:t>
      </w:r>
      <w:r w:rsidR="0091770D">
        <w:rPr>
          <w:rStyle w:val="Pogrubienie"/>
          <w:b w:val="0"/>
          <w:i/>
          <w:sz w:val="22"/>
          <w:shd w:val="clear" w:color="auto" w:fill="FFFFFF"/>
        </w:rPr>
        <w:t xml:space="preserve">. Tym samym mogły nie mieć możliwości </w:t>
      </w:r>
      <w:r w:rsidR="00E74BF0" w:rsidRPr="007D6434">
        <w:rPr>
          <w:rStyle w:val="Pogrubienie"/>
          <w:b w:val="0"/>
          <w:i/>
          <w:sz w:val="22"/>
          <w:shd w:val="clear" w:color="auto" w:fill="FFFFFF"/>
        </w:rPr>
        <w:t>uzyskania tańszej oferty od  innych dystrybutorów Dell</w:t>
      </w:r>
      <w:r w:rsidR="0017069B" w:rsidRPr="007D6434">
        <w:rPr>
          <w:rStyle w:val="Pogrubienie"/>
          <w:b w:val="0"/>
          <w:i/>
          <w:sz w:val="22"/>
          <w:shd w:val="clear" w:color="auto" w:fill="FFFFFF"/>
        </w:rPr>
        <w:t>,</w:t>
      </w:r>
      <w:r w:rsidR="00E74BF0" w:rsidRPr="007D6434">
        <w:rPr>
          <w:rStyle w:val="Pogrubienie"/>
          <w:b w:val="0"/>
          <w:i/>
          <w:sz w:val="22"/>
          <w:shd w:val="clear" w:color="auto" w:fill="FFFFFF"/>
        </w:rPr>
        <w:t xml:space="preserve"> nawet jeśli sami się do nich zgłosili</w:t>
      </w:r>
      <w:r w:rsidR="00EF234B" w:rsidRPr="007D6434">
        <w:rPr>
          <w:rStyle w:val="Pogrubienie"/>
          <w:b w:val="0"/>
          <w:i/>
          <w:sz w:val="22"/>
          <w:shd w:val="clear" w:color="auto" w:fill="FFFFFF"/>
        </w:rPr>
        <w:t>. Podejrzewamy również, że producent mógł dyscyplinować</w:t>
      </w:r>
      <w:r w:rsidR="0091770D">
        <w:rPr>
          <w:rStyle w:val="Pogrubienie"/>
          <w:b w:val="0"/>
          <w:i/>
          <w:sz w:val="22"/>
          <w:shd w:val="clear" w:color="auto" w:fill="FFFFFF"/>
        </w:rPr>
        <w:t xml:space="preserve"> partnerów</w:t>
      </w:r>
      <w:r w:rsidR="00EF234B" w:rsidRPr="007D6434">
        <w:rPr>
          <w:rStyle w:val="Pogrubienie"/>
          <w:b w:val="0"/>
          <w:i/>
          <w:sz w:val="22"/>
          <w:shd w:val="clear" w:color="auto" w:fill="FFFFFF"/>
        </w:rPr>
        <w:t xml:space="preserve">, którzy  nie stosowali się </w:t>
      </w:r>
      <w:r w:rsidR="00935FC7">
        <w:rPr>
          <w:rStyle w:val="Pogrubienie"/>
          <w:b w:val="0"/>
          <w:i/>
          <w:sz w:val="22"/>
          <w:shd w:val="clear" w:color="auto" w:fill="FFFFFF"/>
        </w:rPr>
        <w:t xml:space="preserve">do uzgodnień </w:t>
      </w:r>
      <w:r w:rsidR="00E74BF0" w:rsidRPr="00E74BF0">
        <w:rPr>
          <w:rStyle w:val="Pogrubienie"/>
          <w:b w:val="0"/>
          <w:sz w:val="22"/>
          <w:shd w:val="clear" w:color="auto" w:fill="FFFFFF"/>
        </w:rPr>
        <w:t>- mówi prezes UOKiK Marek Niechciał</w:t>
      </w:r>
      <w:r w:rsidR="004D34CE">
        <w:rPr>
          <w:rStyle w:val="Pogrubienie"/>
          <w:b w:val="0"/>
          <w:sz w:val="22"/>
          <w:shd w:val="clear" w:color="auto" w:fill="FFFFFF"/>
        </w:rPr>
        <w:t>.</w:t>
      </w:r>
    </w:p>
    <w:p w:rsidR="00E74BF0" w:rsidRDefault="00E74BF0" w:rsidP="00E74BF0">
      <w:pPr>
        <w:spacing w:after="240" w:line="360" w:lineRule="auto"/>
        <w:jc w:val="both"/>
        <w:rPr>
          <w:bCs/>
          <w:sz w:val="22"/>
          <w:shd w:val="clear" w:color="auto" w:fill="FFFFFF"/>
        </w:rPr>
      </w:pPr>
      <w:r w:rsidRPr="00E74BF0">
        <w:rPr>
          <w:bCs/>
          <w:sz w:val="22"/>
          <w:shd w:val="clear" w:color="auto" w:fill="FFFFFF"/>
        </w:rPr>
        <w:t xml:space="preserve">Podejrzewana praktyka mogła naruszać zarówno polskie, jak i unijne przepisy. Dlatego urząd poinformował o sprawie Komisję Europejską. </w:t>
      </w:r>
    </w:p>
    <w:p w:rsidR="00CD271E" w:rsidRPr="00036284" w:rsidRDefault="00285653" w:rsidP="00CD271E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  <w:r w:rsidRPr="00036284">
        <w:rPr>
          <w:bCs/>
          <w:color w:val="000000" w:themeColor="text1"/>
          <w:sz w:val="22"/>
          <w:shd w:val="clear" w:color="auto" w:fill="FFFFFF"/>
        </w:rPr>
        <w:t xml:space="preserve">Porozumienia wertykalne, czyli zmowy przedsiębiorców działających na różnych szczeblach obrotu </w:t>
      </w:r>
      <w:r w:rsidR="008A0498">
        <w:rPr>
          <w:bCs/>
          <w:color w:val="000000" w:themeColor="text1"/>
          <w:sz w:val="22"/>
          <w:shd w:val="clear" w:color="auto" w:fill="FFFFFF"/>
        </w:rPr>
        <w:t>(np. producent-dystrybutor) są</w:t>
      </w:r>
      <w:bookmarkStart w:id="0" w:name="_GoBack"/>
      <w:bookmarkEnd w:id="0"/>
      <w:r w:rsidRPr="00036284">
        <w:rPr>
          <w:bCs/>
          <w:color w:val="000000" w:themeColor="text1"/>
          <w:sz w:val="22"/>
          <w:shd w:val="clear" w:color="auto" w:fill="FFFFFF"/>
        </w:rPr>
        <w:t xml:space="preserve"> tematem </w:t>
      </w:r>
      <w:hyperlink r:id="rId7" w:history="1">
        <w:r w:rsidRPr="00036284">
          <w:rPr>
            <w:rStyle w:val="Hipercze"/>
            <w:bCs/>
            <w:sz w:val="22"/>
            <w:shd w:val="clear" w:color="auto" w:fill="FFFFFF"/>
          </w:rPr>
          <w:t xml:space="preserve">warsztatów </w:t>
        </w:r>
        <w:r w:rsidR="00B33FAC" w:rsidRPr="00036284">
          <w:rPr>
            <w:rStyle w:val="Hipercze"/>
            <w:bCs/>
            <w:sz w:val="22"/>
            <w:shd w:val="clear" w:color="auto" w:fill="FFFFFF"/>
          </w:rPr>
          <w:t>z</w:t>
        </w:r>
        <w:r w:rsidR="00B33FAC" w:rsidRPr="00036284">
          <w:rPr>
            <w:rStyle w:val="Hipercze"/>
            <w:rFonts w:cs="Tahoma"/>
            <w:sz w:val="22"/>
            <w:shd w:val="clear" w:color="auto" w:fill="FFFFFF"/>
          </w:rPr>
          <w:t> cyklu Ekonomia Prawa Konkurencji</w:t>
        </w:r>
      </w:hyperlink>
      <w:r w:rsidR="00036284" w:rsidRPr="00036284">
        <w:rPr>
          <w:rFonts w:cs="Tahoma"/>
          <w:color w:val="000000" w:themeColor="text1"/>
          <w:sz w:val="22"/>
          <w:shd w:val="clear" w:color="auto" w:fill="FFFFFF"/>
        </w:rPr>
        <w:t>.</w:t>
      </w:r>
      <w:r w:rsidR="00B33FAC" w:rsidRPr="00036284">
        <w:rPr>
          <w:rFonts w:cs="Tahoma"/>
          <w:color w:val="000000" w:themeColor="text1"/>
          <w:sz w:val="22"/>
          <w:shd w:val="clear" w:color="auto" w:fill="FFFFFF"/>
        </w:rPr>
        <w:t xml:space="preserve"> Spotkanie organizowane jest  przez Urząd Ochrony Konkurencji i Konsumentów, </w:t>
      </w:r>
      <w:r w:rsidR="00B33FAC" w:rsidRPr="00036284">
        <w:rPr>
          <w:rFonts w:cs="Tahoma"/>
          <w:color w:val="000000" w:themeColor="text1"/>
          <w:sz w:val="22"/>
          <w:shd w:val="clear" w:color="auto" w:fill="FFFFFF"/>
        </w:rPr>
        <w:lastRenderedPageBreak/>
        <w:t xml:space="preserve">Positive Competition oraz Stowarzyszenie Prawa Konkurencji. Spotkanie otworzył prezes UOKiK Marek Niechciał. </w:t>
      </w:r>
    </w:p>
    <w:p w:rsidR="00285653" w:rsidRPr="00036284" w:rsidRDefault="00285653" w:rsidP="00E74BF0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</w:p>
    <w:p w:rsidR="002200E3" w:rsidRPr="00036284" w:rsidRDefault="002200E3" w:rsidP="00E74BF0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</w:p>
    <w:p w:rsidR="002200E3" w:rsidRPr="00E74BF0" w:rsidRDefault="002200E3" w:rsidP="00E74BF0">
      <w:pPr>
        <w:spacing w:after="240" w:line="360" w:lineRule="auto"/>
        <w:jc w:val="both"/>
        <w:rPr>
          <w:bCs/>
          <w:sz w:val="22"/>
          <w:shd w:val="clear" w:color="auto" w:fill="FFFFFF"/>
        </w:rPr>
      </w:pPr>
    </w:p>
    <w:p w:rsidR="00E74BF0" w:rsidRPr="00E74BF0" w:rsidRDefault="00E74BF0" w:rsidP="00E74BF0">
      <w:pPr>
        <w:spacing w:after="240" w:line="360" w:lineRule="auto"/>
        <w:jc w:val="both"/>
        <w:rPr>
          <w:sz w:val="22"/>
        </w:rPr>
      </w:pPr>
    </w:p>
    <w:sectPr w:rsidR="00E74BF0" w:rsidRPr="00E74BF0" w:rsidSect="008D527A">
      <w:headerReference w:type="default" r:id="rId8"/>
      <w:footerReference w:type="default" r:id="rId9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AF" w:rsidRDefault="00646CAF">
      <w:r>
        <w:separator/>
      </w:r>
    </w:p>
  </w:endnote>
  <w:endnote w:type="continuationSeparator" w:id="0">
    <w:p w:rsidR="00646CAF" w:rsidRDefault="0064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AF" w:rsidRDefault="00646CAF">
      <w:r>
        <w:separator/>
      </w:r>
    </w:p>
  </w:footnote>
  <w:footnote w:type="continuationSeparator" w:id="0">
    <w:p w:rsidR="00646CAF" w:rsidRDefault="0064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646CAF" w:rsidP="0041396E">
    <w:pPr>
      <w:pStyle w:val="Nagwek"/>
      <w:tabs>
        <w:tab w:val="clear" w:pos="9072"/>
      </w:tabs>
    </w:pPr>
  </w:p>
  <w:p w:rsidR="0059016B" w:rsidRDefault="00646CAF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AB2"/>
    <w:rsid w:val="0000713A"/>
    <w:rsid w:val="00007E00"/>
    <w:rsid w:val="00011AF2"/>
    <w:rsid w:val="00023634"/>
    <w:rsid w:val="00036284"/>
    <w:rsid w:val="00042F96"/>
    <w:rsid w:val="0005050A"/>
    <w:rsid w:val="000651E9"/>
    <w:rsid w:val="000715E6"/>
    <w:rsid w:val="00073AA7"/>
    <w:rsid w:val="000A74FA"/>
    <w:rsid w:val="000B149D"/>
    <w:rsid w:val="000B1AC5"/>
    <w:rsid w:val="000B7247"/>
    <w:rsid w:val="000D1D47"/>
    <w:rsid w:val="000D6647"/>
    <w:rsid w:val="000E6F07"/>
    <w:rsid w:val="0010559C"/>
    <w:rsid w:val="00107844"/>
    <w:rsid w:val="001129AD"/>
    <w:rsid w:val="00113708"/>
    <w:rsid w:val="00120FBD"/>
    <w:rsid w:val="0012424D"/>
    <w:rsid w:val="0013159A"/>
    <w:rsid w:val="00131D51"/>
    <w:rsid w:val="00135455"/>
    <w:rsid w:val="00143310"/>
    <w:rsid w:val="00143E5A"/>
    <w:rsid w:val="00144E9C"/>
    <w:rsid w:val="0014568F"/>
    <w:rsid w:val="00161094"/>
    <w:rsid w:val="00163DF9"/>
    <w:rsid w:val="001666D6"/>
    <w:rsid w:val="00166B5D"/>
    <w:rsid w:val="001675EF"/>
    <w:rsid w:val="0017028A"/>
    <w:rsid w:val="0017069B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00E3"/>
    <w:rsid w:val="002262B5"/>
    <w:rsid w:val="0023138D"/>
    <w:rsid w:val="002362AD"/>
    <w:rsid w:val="0024118E"/>
    <w:rsid w:val="00241BAC"/>
    <w:rsid w:val="00260382"/>
    <w:rsid w:val="00266CB4"/>
    <w:rsid w:val="00267DD1"/>
    <w:rsid w:val="002801AA"/>
    <w:rsid w:val="00285653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F66"/>
    <w:rsid w:val="00366A46"/>
    <w:rsid w:val="00377A0D"/>
    <w:rsid w:val="0038677D"/>
    <w:rsid w:val="003A4A69"/>
    <w:rsid w:val="003D3FF4"/>
    <w:rsid w:val="003D7161"/>
    <w:rsid w:val="003E3F9D"/>
    <w:rsid w:val="003E69E5"/>
    <w:rsid w:val="003F3C31"/>
    <w:rsid w:val="0040748E"/>
    <w:rsid w:val="00412206"/>
    <w:rsid w:val="00423F92"/>
    <w:rsid w:val="00427E08"/>
    <w:rsid w:val="004349BA"/>
    <w:rsid w:val="0043575C"/>
    <w:rsid w:val="004365C7"/>
    <w:rsid w:val="00437609"/>
    <w:rsid w:val="004425B7"/>
    <w:rsid w:val="00444A85"/>
    <w:rsid w:val="00462CFA"/>
    <w:rsid w:val="0047315F"/>
    <w:rsid w:val="00486DB1"/>
    <w:rsid w:val="00493E10"/>
    <w:rsid w:val="004972E8"/>
    <w:rsid w:val="004C0F9E"/>
    <w:rsid w:val="004C1243"/>
    <w:rsid w:val="004C5C26"/>
    <w:rsid w:val="004D34CE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83276"/>
    <w:rsid w:val="00593935"/>
    <w:rsid w:val="005973FD"/>
    <w:rsid w:val="00597C68"/>
    <w:rsid w:val="005A300C"/>
    <w:rsid w:val="005A382B"/>
    <w:rsid w:val="005A4047"/>
    <w:rsid w:val="005C0D39"/>
    <w:rsid w:val="005C6232"/>
    <w:rsid w:val="005D6F7A"/>
    <w:rsid w:val="005D71EB"/>
    <w:rsid w:val="005E78EE"/>
    <w:rsid w:val="005F139F"/>
    <w:rsid w:val="005F1EBD"/>
    <w:rsid w:val="006063D0"/>
    <w:rsid w:val="00613C45"/>
    <w:rsid w:val="0062000D"/>
    <w:rsid w:val="00633D4E"/>
    <w:rsid w:val="0063526F"/>
    <w:rsid w:val="00637E86"/>
    <w:rsid w:val="006422DE"/>
    <w:rsid w:val="006439FA"/>
    <w:rsid w:val="00646CAF"/>
    <w:rsid w:val="0067485D"/>
    <w:rsid w:val="0069527B"/>
    <w:rsid w:val="006A2065"/>
    <w:rsid w:val="006A2227"/>
    <w:rsid w:val="006A3D88"/>
    <w:rsid w:val="006A4A7A"/>
    <w:rsid w:val="006B0848"/>
    <w:rsid w:val="006B628A"/>
    <w:rsid w:val="006B733D"/>
    <w:rsid w:val="006C34AE"/>
    <w:rsid w:val="006C67AF"/>
    <w:rsid w:val="006D3DC5"/>
    <w:rsid w:val="006F143B"/>
    <w:rsid w:val="007039EC"/>
    <w:rsid w:val="007043F3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52B2"/>
    <w:rsid w:val="00776C4F"/>
    <w:rsid w:val="007838E4"/>
    <w:rsid w:val="007846DC"/>
    <w:rsid w:val="007A0A5C"/>
    <w:rsid w:val="007A19D8"/>
    <w:rsid w:val="007A1DA1"/>
    <w:rsid w:val="007B309F"/>
    <w:rsid w:val="007D6434"/>
    <w:rsid w:val="007E36E4"/>
    <w:rsid w:val="007F0ACE"/>
    <w:rsid w:val="007F7BEF"/>
    <w:rsid w:val="00804024"/>
    <w:rsid w:val="0081753E"/>
    <w:rsid w:val="0085010E"/>
    <w:rsid w:val="0085454F"/>
    <w:rsid w:val="00862BA9"/>
    <w:rsid w:val="008713FC"/>
    <w:rsid w:val="0087354F"/>
    <w:rsid w:val="0089603B"/>
    <w:rsid w:val="00896985"/>
    <w:rsid w:val="008A0498"/>
    <w:rsid w:val="008C53D0"/>
    <w:rsid w:val="008C5D7A"/>
    <w:rsid w:val="008D527A"/>
    <w:rsid w:val="008D56DA"/>
    <w:rsid w:val="008D5771"/>
    <w:rsid w:val="008F472E"/>
    <w:rsid w:val="00902556"/>
    <w:rsid w:val="0090338C"/>
    <w:rsid w:val="0091048E"/>
    <w:rsid w:val="00913E83"/>
    <w:rsid w:val="0091770D"/>
    <w:rsid w:val="00924ABC"/>
    <w:rsid w:val="00935FC7"/>
    <w:rsid w:val="00940E8F"/>
    <w:rsid w:val="0095309C"/>
    <w:rsid w:val="009652F2"/>
    <w:rsid w:val="009719ED"/>
    <w:rsid w:val="00986C37"/>
    <w:rsid w:val="009935C9"/>
    <w:rsid w:val="00997528"/>
    <w:rsid w:val="0099796A"/>
    <w:rsid w:val="009C1346"/>
    <w:rsid w:val="009D05C8"/>
    <w:rsid w:val="009E3C0B"/>
    <w:rsid w:val="00A13244"/>
    <w:rsid w:val="00A239AA"/>
    <w:rsid w:val="00A25C11"/>
    <w:rsid w:val="00A439E8"/>
    <w:rsid w:val="00A45753"/>
    <w:rsid w:val="00A53423"/>
    <w:rsid w:val="00A62659"/>
    <w:rsid w:val="00A65F20"/>
    <w:rsid w:val="00A70507"/>
    <w:rsid w:val="00A76293"/>
    <w:rsid w:val="00A77DA2"/>
    <w:rsid w:val="00A85D9D"/>
    <w:rsid w:val="00A92C4C"/>
    <w:rsid w:val="00AA602D"/>
    <w:rsid w:val="00AB572D"/>
    <w:rsid w:val="00AD5C6D"/>
    <w:rsid w:val="00AE2923"/>
    <w:rsid w:val="00AE7F9D"/>
    <w:rsid w:val="00B028F7"/>
    <w:rsid w:val="00B22863"/>
    <w:rsid w:val="00B33FAC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C4DF2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C0114"/>
    <w:rsid w:val="00CD271E"/>
    <w:rsid w:val="00CD34F0"/>
    <w:rsid w:val="00CD3C16"/>
    <w:rsid w:val="00CE0954"/>
    <w:rsid w:val="00CF11F7"/>
    <w:rsid w:val="00D05112"/>
    <w:rsid w:val="00D13212"/>
    <w:rsid w:val="00D1323F"/>
    <w:rsid w:val="00D1647B"/>
    <w:rsid w:val="00D202BA"/>
    <w:rsid w:val="00D251AC"/>
    <w:rsid w:val="00D26A25"/>
    <w:rsid w:val="00D43766"/>
    <w:rsid w:val="00D47CCF"/>
    <w:rsid w:val="00D52BC2"/>
    <w:rsid w:val="00D56103"/>
    <w:rsid w:val="00D60F69"/>
    <w:rsid w:val="00D6457B"/>
    <w:rsid w:val="00D66DEC"/>
    <w:rsid w:val="00D71A41"/>
    <w:rsid w:val="00D768A4"/>
    <w:rsid w:val="00D91E49"/>
    <w:rsid w:val="00D92F52"/>
    <w:rsid w:val="00D93242"/>
    <w:rsid w:val="00DA753F"/>
    <w:rsid w:val="00DC182C"/>
    <w:rsid w:val="00DC5754"/>
    <w:rsid w:val="00DD34A3"/>
    <w:rsid w:val="00DD6056"/>
    <w:rsid w:val="00DE7C6A"/>
    <w:rsid w:val="00DF1BA2"/>
    <w:rsid w:val="00DF2857"/>
    <w:rsid w:val="00DF782B"/>
    <w:rsid w:val="00E03AEF"/>
    <w:rsid w:val="00E102DE"/>
    <w:rsid w:val="00E24825"/>
    <w:rsid w:val="00E42093"/>
    <w:rsid w:val="00E522AD"/>
    <w:rsid w:val="00E64103"/>
    <w:rsid w:val="00E74BF0"/>
    <w:rsid w:val="00E76CD1"/>
    <w:rsid w:val="00E94F07"/>
    <w:rsid w:val="00EA20EC"/>
    <w:rsid w:val="00EA36D7"/>
    <w:rsid w:val="00EB18B9"/>
    <w:rsid w:val="00EE4AD8"/>
    <w:rsid w:val="00EF234B"/>
    <w:rsid w:val="00F139AC"/>
    <w:rsid w:val="00F21EAC"/>
    <w:rsid w:val="00F3243D"/>
    <w:rsid w:val="00F46D0D"/>
    <w:rsid w:val="00F90470"/>
    <w:rsid w:val="00F92B59"/>
    <w:rsid w:val="00F948BC"/>
    <w:rsid w:val="00F94B66"/>
    <w:rsid w:val="00F960CF"/>
    <w:rsid w:val="00FA10A3"/>
    <w:rsid w:val="00FA1226"/>
    <w:rsid w:val="00FA1824"/>
    <w:rsid w:val="00FA3FA2"/>
    <w:rsid w:val="00FD09D8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0BB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5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12</cp:revision>
  <cp:lastPrinted>2019-05-31T13:38:00Z</cp:lastPrinted>
  <dcterms:created xsi:type="dcterms:W3CDTF">2019-05-29T11:01:00Z</dcterms:created>
  <dcterms:modified xsi:type="dcterms:W3CDTF">2019-06-05T13:46:00Z</dcterms:modified>
</cp:coreProperties>
</file>