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80E9" w14:textId="531370BC" w:rsidR="00723613" w:rsidRPr="008308AE" w:rsidRDefault="00A06EC5" w:rsidP="005F74CC">
      <w:pPr>
        <w:spacing w:after="240" w:line="360" w:lineRule="auto"/>
        <w:jc w:val="both"/>
        <w:rPr>
          <w:sz w:val="32"/>
          <w:szCs w:val="32"/>
          <w:lang w:val="en-GB"/>
        </w:rPr>
      </w:pPr>
      <w:r w:rsidRPr="008308AE">
        <w:rPr>
          <w:sz w:val="32"/>
          <w:szCs w:val="32"/>
          <w:lang w:val="en-GB"/>
        </w:rPr>
        <w:t>PRESIDENT OF UOKIK PRESSES CHARGES AGAINST PFEIFER &amp; LANGEN</w:t>
      </w:r>
    </w:p>
    <w:p w14:paraId="08739F9F" w14:textId="4A917C9B" w:rsidR="003929E8" w:rsidRPr="008308AE" w:rsidRDefault="00622D0D" w:rsidP="005F74CC">
      <w:pPr>
        <w:pStyle w:val="Akapitzlist"/>
        <w:numPr>
          <w:ilvl w:val="0"/>
          <w:numId w:val="21"/>
        </w:numPr>
        <w:spacing w:after="240" w:line="360" w:lineRule="auto"/>
        <w:jc w:val="both"/>
        <w:rPr>
          <w:b/>
          <w:sz w:val="22"/>
          <w:lang w:val="en-GB"/>
        </w:rPr>
      </w:pPr>
      <w:r w:rsidRPr="008308AE">
        <w:rPr>
          <w:b/>
          <w:bCs/>
          <w:sz w:val="22"/>
          <w:lang w:val="en-GB"/>
        </w:rPr>
        <w:t xml:space="preserve">President of UOKiK Tomasz Chróstny has initiated proceedings against </w:t>
      </w:r>
      <w:r w:rsidRPr="008308AE">
        <w:rPr>
          <w:b/>
          <w:bCs/>
          <w:color w:val="000000"/>
          <w:sz w:val="22"/>
          <w:lang w:val="en-GB"/>
        </w:rPr>
        <w:t xml:space="preserve">Pfeifer </w:t>
      </w:r>
      <w:r w:rsidRPr="008308AE">
        <w:rPr>
          <w:b/>
          <w:bCs/>
          <w:sz w:val="22"/>
          <w:lang w:val="en-GB"/>
        </w:rPr>
        <w:t>&amp;</w:t>
      </w:r>
      <w:r w:rsidRPr="008308AE">
        <w:rPr>
          <w:b/>
          <w:bCs/>
          <w:color w:val="000000"/>
          <w:sz w:val="22"/>
          <w:lang w:val="en-GB"/>
        </w:rPr>
        <w:t xml:space="preserve"> Langen Polska</w:t>
      </w:r>
      <w:r w:rsidRPr="008308AE">
        <w:rPr>
          <w:b/>
          <w:bCs/>
          <w:sz w:val="22"/>
          <w:lang w:val="en-GB"/>
        </w:rPr>
        <w:t>.</w:t>
      </w:r>
    </w:p>
    <w:p w14:paraId="170F1EDE" w14:textId="6BD5736B" w:rsidR="003A4AE9" w:rsidRPr="008308AE" w:rsidRDefault="003A4AE9" w:rsidP="003A4AE9">
      <w:pPr>
        <w:pStyle w:val="Akapitzlist"/>
        <w:numPr>
          <w:ilvl w:val="0"/>
          <w:numId w:val="21"/>
        </w:numPr>
        <w:spacing w:after="240" w:line="360" w:lineRule="auto"/>
        <w:jc w:val="both"/>
        <w:rPr>
          <w:b/>
          <w:sz w:val="22"/>
          <w:lang w:val="en-GB"/>
        </w:rPr>
      </w:pPr>
      <w:r w:rsidRPr="008308AE">
        <w:rPr>
          <w:b/>
          <w:bCs/>
          <w:sz w:val="22"/>
          <w:lang w:val="en-GB"/>
        </w:rPr>
        <w:t>The company</w:t>
      </w:r>
      <w:r w:rsidRPr="008308AE">
        <w:rPr>
          <w:b/>
          <w:bCs/>
          <w:color w:val="000000"/>
          <w:sz w:val="22"/>
          <w:lang w:val="en-GB"/>
        </w:rPr>
        <w:t xml:space="preserve"> may have been using its contractual advantage against farmers.</w:t>
      </w:r>
    </w:p>
    <w:p w14:paraId="18873BD5" w14:textId="5FEE3B90" w:rsidR="003A4AE9" w:rsidRPr="008308AE" w:rsidRDefault="009F7F1D" w:rsidP="005F74CC">
      <w:pPr>
        <w:pStyle w:val="Akapitzlist"/>
        <w:numPr>
          <w:ilvl w:val="0"/>
          <w:numId w:val="21"/>
        </w:numPr>
        <w:spacing w:after="240" w:line="360" w:lineRule="auto"/>
        <w:jc w:val="both"/>
        <w:rPr>
          <w:b/>
          <w:sz w:val="22"/>
          <w:lang w:val="en-GB"/>
        </w:rPr>
      </w:pPr>
      <w:r w:rsidRPr="008308AE">
        <w:rPr>
          <w:b/>
          <w:bCs/>
          <w:sz w:val="22"/>
          <w:lang w:val="en-GB"/>
        </w:rPr>
        <w:t xml:space="preserve">The Office is also going to examine the practices of other sugar producers. </w:t>
      </w:r>
    </w:p>
    <w:p w14:paraId="4621F61B" w14:textId="6B56B6A1" w:rsidR="00AB146A" w:rsidRPr="008308AE" w:rsidRDefault="00723613" w:rsidP="00311A25">
      <w:pPr>
        <w:spacing w:after="240" w:line="360" w:lineRule="auto"/>
        <w:jc w:val="both"/>
        <w:rPr>
          <w:sz w:val="22"/>
          <w:lang w:val="en-GB"/>
        </w:rPr>
      </w:pPr>
      <w:r w:rsidRPr="008308AE">
        <w:rPr>
          <w:b/>
          <w:bCs/>
          <w:sz w:val="22"/>
          <w:lang w:val="en-GB"/>
        </w:rPr>
        <w:t>[Warsaw, 1</w:t>
      </w:r>
      <w:r w:rsidR="00567484">
        <w:rPr>
          <w:b/>
          <w:bCs/>
          <w:sz w:val="22"/>
          <w:lang w:val="en-GB"/>
        </w:rPr>
        <w:t>4</w:t>
      </w:r>
      <w:r w:rsidRPr="008308AE">
        <w:rPr>
          <w:b/>
          <w:bCs/>
          <w:sz w:val="22"/>
          <w:lang w:val="en-GB"/>
        </w:rPr>
        <w:t xml:space="preserve"> August 2020]</w:t>
      </w:r>
      <w:r w:rsidRPr="008308AE">
        <w:rPr>
          <w:sz w:val="22"/>
          <w:lang w:val="en-GB"/>
        </w:rPr>
        <w:t xml:space="preserve"> Pfeifer &amp; Langen is one of the largest sugar producers in Poland. The President of UOKiK is concerned about provisions of contracts with farmers, according to which cultivators may buy seeds only from Pfeifer &amp; Langen. If other seeds are used, the company reserves the right to refuse to buy such beetroot. </w:t>
      </w:r>
    </w:p>
    <w:p w14:paraId="4FB8974D" w14:textId="697D2FEC" w:rsidR="00835526" w:rsidRPr="008308AE" w:rsidRDefault="00835526" w:rsidP="00311A25">
      <w:pPr>
        <w:spacing w:after="240" w:line="360" w:lineRule="auto"/>
        <w:jc w:val="both"/>
        <w:rPr>
          <w:sz w:val="22"/>
          <w:lang w:val="en-GB"/>
        </w:rPr>
      </w:pPr>
      <w:r w:rsidRPr="008308AE">
        <w:rPr>
          <w:sz w:val="22"/>
          <w:lang w:val="en-GB"/>
        </w:rPr>
        <w:t xml:space="preserve">- </w:t>
      </w:r>
      <w:r w:rsidRPr="008308AE">
        <w:rPr>
          <w:i/>
          <w:iCs/>
          <w:sz w:val="22"/>
          <w:lang w:val="en-GB"/>
        </w:rPr>
        <w:t xml:space="preserve">The activities of Pfeifer &amp; Langen deprive cultivators of their freedom to choose seeds that are appropriate, for instance, for a given type of soil or local weather conditions. This is why I have initiated proceedings concerning a suspicion of unfair use of contractual advantage. If seeds from another source are used, the sugar concern will refuse to accept the beetroot, and so all the hard work of the farmer will go to waste </w:t>
      </w:r>
      <w:r w:rsidRPr="008308AE">
        <w:rPr>
          <w:sz w:val="22"/>
          <w:lang w:val="en-GB"/>
        </w:rPr>
        <w:t>– says President of UOKiK Tomasz Chróstny.</w:t>
      </w:r>
    </w:p>
    <w:p w14:paraId="459388CD" w14:textId="0B22742A" w:rsidR="003A621A" w:rsidRPr="008308AE" w:rsidRDefault="008D2C18" w:rsidP="00383553">
      <w:pPr>
        <w:spacing w:after="240" w:line="360" w:lineRule="auto"/>
        <w:jc w:val="both"/>
        <w:rPr>
          <w:color w:val="000000" w:themeColor="text1"/>
          <w:sz w:val="22"/>
          <w:lang w:val="en-GB"/>
        </w:rPr>
      </w:pPr>
      <w:r w:rsidRPr="008308AE">
        <w:rPr>
          <w:color w:val="000000" w:themeColor="text1"/>
          <w:sz w:val="22"/>
          <w:lang w:val="en-GB"/>
        </w:rPr>
        <w:t xml:space="preserve">Pfeifer &amp; Langen may face a penalty of up to 3 </w:t>
      </w:r>
      <w:r w:rsidR="00567484">
        <w:rPr>
          <w:color w:val="000000" w:themeColor="text1"/>
          <w:sz w:val="22"/>
          <w:lang w:val="en-GB"/>
        </w:rPr>
        <w:t>%</w:t>
      </w:r>
      <w:r w:rsidRPr="008308AE">
        <w:rPr>
          <w:color w:val="000000" w:themeColor="text1"/>
          <w:sz w:val="22"/>
          <w:lang w:val="en-GB"/>
        </w:rPr>
        <w:t xml:space="preserve"> of its turnover. </w:t>
      </w:r>
    </w:p>
    <w:p w14:paraId="2F55F16A" w14:textId="02A44E06" w:rsidR="009F7F1D" w:rsidRPr="008308AE" w:rsidRDefault="008026AA" w:rsidP="00383553">
      <w:pPr>
        <w:spacing w:after="240" w:line="360" w:lineRule="auto"/>
        <w:jc w:val="both"/>
        <w:rPr>
          <w:b/>
          <w:bCs/>
          <w:color w:val="000000" w:themeColor="text1"/>
          <w:sz w:val="22"/>
          <w:lang w:val="en-GB"/>
        </w:rPr>
      </w:pPr>
      <w:r w:rsidRPr="008308AE">
        <w:rPr>
          <w:b/>
          <w:bCs/>
          <w:color w:val="000000" w:themeColor="text1"/>
          <w:sz w:val="22"/>
          <w:lang w:val="en-GB"/>
        </w:rPr>
        <w:t>Sugar concerns under scrutiny by UOKiK</w:t>
      </w:r>
    </w:p>
    <w:p w14:paraId="6ADC1D77" w14:textId="5646E232" w:rsidR="009F7F1D" w:rsidRPr="008308AE" w:rsidRDefault="009F7F1D" w:rsidP="00383553">
      <w:pPr>
        <w:spacing w:after="240" w:line="360" w:lineRule="auto"/>
        <w:jc w:val="both"/>
        <w:rPr>
          <w:color w:val="000000" w:themeColor="text1"/>
          <w:sz w:val="22"/>
          <w:lang w:val="en-GB"/>
        </w:rPr>
      </w:pPr>
      <w:r w:rsidRPr="008308AE">
        <w:rPr>
          <w:color w:val="000000" w:themeColor="text1"/>
          <w:sz w:val="22"/>
          <w:lang w:val="en-GB"/>
        </w:rPr>
        <w:t xml:space="preserve">This is not the first UOKiK intervention on the sugar production market. In 2019, the </w:t>
      </w:r>
      <w:hyperlink r:id="rId8" w:history="1">
        <w:r w:rsidRPr="008308AE">
          <w:rPr>
            <w:rStyle w:val="Hipercze"/>
            <w:sz w:val="22"/>
            <w:lang w:val="en-GB"/>
          </w:rPr>
          <w:t>Office issued a decision</w:t>
        </w:r>
      </w:hyperlink>
      <w:r w:rsidRPr="008308AE">
        <w:rPr>
          <w:color w:val="000000" w:themeColor="text1"/>
          <w:sz w:val="22"/>
          <w:lang w:val="en-GB"/>
        </w:rPr>
        <w:t xml:space="preserve"> in which it obliged Sudzucker Polska to change practices unfavourable to farmers. </w:t>
      </w:r>
    </w:p>
    <w:p w14:paraId="3E8468A8" w14:textId="5E7BA2F0" w:rsidR="009F7F1D" w:rsidRPr="008308AE" w:rsidRDefault="009F7F1D" w:rsidP="00383553">
      <w:pPr>
        <w:spacing w:after="240" w:line="360" w:lineRule="auto"/>
        <w:jc w:val="both"/>
        <w:rPr>
          <w:bCs/>
          <w:color w:val="000000" w:themeColor="text1"/>
          <w:sz w:val="28"/>
          <w:szCs w:val="28"/>
          <w:lang w:val="en-GB"/>
        </w:rPr>
      </w:pPr>
      <w:r w:rsidRPr="008308AE">
        <w:rPr>
          <w:b/>
          <w:bCs/>
          <w:color w:val="000000" w:themeColor="text1"/>
          <w:sz w:val="22"/>
          <w:lang w:val="en-GB"/>
        </w:rPr>
        <w:t>-</w:t>
      </w:r>
      <w:r w:rsidRPr="008308AE">
        <w:rPr>
          <w:color w:val="000000" w:themeColor="text1"/>
          <w:sz w:val="22"/>
          <w:lang w:val="en-GB"/>
        </w:rPr>
        <w:t xml:space="preserve"> </w:t>
      </w:r>
      <w:r w:rsidRPr="008308AE">
        <w:rPr>
          <w:i/>
          <w:iCs/>
          <w:color w:val="000000" w:themeColor="text1"/>
          <w:sz w:val="22"/>
          <w:lang w:val="en-GB"/>
        </w:rPr>
        <w:t>The protection of Polish farmers is an important part of the Office’s activity. This is why, apart from the proceedings against Pfeifer &amp; Langen, I have also launched an investigation procedure to check whether other sugar producers in Poland are not using their contractual advantage over farmers in a similar way</w:t>
      </w:r>
      <w:r w:rsidRPr="008308AE">
        <w:rPr>
          <w:color w:val="000000" w:themeColor="text1"/>
          <w:sz w:val="28"/>
          <w:szCs w:val="28"/>
          <w:lang w:val="en-GB"/>
        </w:rPr>
        <w:t xml:space="preserve"> – </w:t>
      </w:r>
      <w:r w:rsidRPr="008308AE">
        <w:rPr>
          <w:color w:val="000000" w:themeColor="text1"/>
          <w:sz w:val="22"/>
          <w:lang w:val="en-GB"/>
        </w:rPr>
        <w:t>says President Tomasz Chróstny.</w:t>
      </w:r>
    </w:p>
    <w:p w14:paraId="5A968024" w14:textId="77777777" w:rsidR="005E47D5" w:rsidRPr="008308AE" w:rsidRDefault="005E47D5" w:rsidP="00383553">
      <w:pPr>
        <w:spacing w:after="240" w:line="360" w:lineRule="auto"/>
        <w:jc w:val="both"/>
        <w:rPr>
          <w:b/>
          <w:bCs/>
          <w:color w:val="000000" w:themeColor="text1"/>
          <w:sz w:val="22"/>
          <w:lang w:val="en-GB"/>
        </w:rPr>
      </w:pPr>
      <w:r w:rsidRPr="008308AE">
        <w:rPr>
          <w:b/>
          <w:bCs/>
          <w:color w:val="000000" w:themeColor="text1"/>
          <w:sz w:val="22"/>
          <w:lang w:val="en-GB"/>
        </w:rPr>
        <w:t>Proceedings against 100 entities on the agri-food market</w:t>
      </w:r>
    </w:p>
    <w:p w14:paraId="263C0E41" w14:textId="03ACC67F" w:rsidR="00F114F3" w:rsidRPr="008308AE" w:rsidRDefault="006561E3" w:rsidP="00383553">
      <w:pPr>
        <w:spacing w:after="240" w:line="360" w:lineRule="auto"/>
        <w:jc w:val="both"/>
        <w:rPr>
          <w:b/>
          <w:bCs/>
          <w:color w:val="000000" w:themeColor="text1"/>
          <w:sz w:val="22"/>
          <w:lang w:val="en-GB"/>
        </w:rPr>
      </w:pPr>
      <w:r w:rsidRPr="008308AE">
        <w:rPr>
          <w:color w:val="000000" w:themeColor="text1"/>
          <w:sz w:val="22"/>
          <w:lang w:val="en-GB"/>
        </w:rPr>
        <w:lastRenderedPageBreak/>
        <w:t xml:space="preserve">The agri-food market is under close scrutiny by the President of UOKiK. Recently, </w:t>
      </w:r>
      <w:hyperlink r:id="rId9" w:history="1">
        <w:r w:rsidRPr="008308AE">
          <w:rPr>
            <w:rStyle w:val="Hipercze"/>
            <w:sz w:val="22"/>
            <w:lang w:val="en-GB"/>
          </w:rPr>
          <w:t>proceedings</w:t>
        </w:r>
        <w:r w:rsidRPr="008308AE">
          <w:rPr>
            <w:rStyle w:val="Hipercze"/>
            <w:rFonts w:cs="Tahoma"/>
            <w:sz w:val="22"/>
            <w:lang w:val="en-GB"/>
          </w:rPr>
          <w:t xml:space="preserve"> against one hundred largest entities on this market</w:t>
        </w:r>
      </w:hyperlink>
      <w:bookmarkStart w:id="0" w:name="_GoBack"/>
      <w:bookmarkEnd w:id="0"/>
      <w:r w:rsidRPr="008308AE">
        <w:rPr>
          <w:color w:val="000000" w:themeColor="text1"/>
          <w:sz w:val="22"/>
          <w:lang w:val="en-GB"/>
        </w:rPr>
        <w:t xml:space="preserve"> have been concluded. Following the intervention of President Tomasz Chróstny, the majority of entrepreneurs disbursed the outstanding money to their suppliers and removed the questioned provisions from their trade policies and concluded contracts. The activities of the entities that have not changed their practices are being investigated under proceedings concerning unfair use of contractual advantage. The entities are: Auchan Polska, Eurocash, Makro Cash and Carry Polska, and SCA Intermarche.</w:t>
      </w:r>
    </w:p>
    <w:p w14:paraId="5E1E5E9E" w14:textId="7451F51F" w:rsidR="00AD0DEE" w:rsidRPr="008308AE" w:rsidRDefault="00F552C9" w:rsidP="00F94710">
      <w:pPr>
        <w:spacing w:after="240" w:line="360" w:lineRule="auto"/>
        <w:jc w:val="both"/>
        <w:rPr>
          <w:rFonts w:eastAsia="Trebuchet MS" w:cs="Trebuchet MS"/>
          <w:sz w:val="22"/>
          <w:lang w:val="en-GB"/>
        </w:rPr>
      </w:pPr>
      <w:r w:rsidRPr="008308AE">
        <w:rPr>
          <w:sz w:val="22"/>
          <w:lang w:val="en-GB"/>
        </w:rPr>
        <w:t xml:space="preserve">Entrepreneur, farmer – if you are operating in the agri-food industry and your trading partner took the advantage of the COVID-19 situation to amend the terms and conditions of the cooperation to your disadvantage or is failing to make payments on time – </w:t>
      </w:r>
      <w:r w:rsidRPr="008308AE">
        <w:rPr>
          <w:b/>
          <w:bCs/>
          <w:sz w:val="22"/>
          <w:lang w:val="en-GB"/>
        </w:rPr>
        <w:t>report it to UOKiK.</w:t>
      </w:r>
      <w:r w:rsidRPr="008308AE">
        <w:rPr>
          <w:sz w:val="22"/>
          <w:lang w:val="en-GB"/>
        </w:rPr>
        <w:t xml:space="preserve"> We have launched a special </w:t>
      </w:r>
      <w:r w:rsidRPr="008308AE">
        <w:rPr>
          <w:b/>
          <w:bCs/>
          <w:sz w:val="22"/>
          <w:lang w:val="en-GB"/>
        </w:rPr>
        <w:t>form</w:t>
      </w:r>
      <w:r w:rsidRPr="008308AE">
        <w:rPr>
          <w:sz w:val="22"/>
          <w:lang w:val="en-GB"/>
        </w:rPr>
        <w:t xml:space="preserve"> to assist you in reporting irregularities. You can fill it out here: </w:t>
      </w:r>
      <w:hyperlink r:id="rId10" w:history="1">
        <w:r w:rsidRPr="008308AE">
          <w:rPr>
            <w:rStyle w:val="Hipercze"/>
            <w:sz w:val="22"/>
            <w:lang w:val="en-GB"/>
          </w:rPr>
          <w:t>https://ankieta.uokik.gov.pl/formularz-zgloszenie-przewaga/</w:t>
        </w:r>
      </w:hyperlink>
      <w:r w:rsidRPr="008308AE">
        <w:rPr>
          <w:sz w:val="22"/>
          <w:lang w:val="en-GB"/>
        </w:rPr>
        <w:t xml:space="preserve">. </w:t>
      </w:r>
    </w:p>
    <w:sectPr w:rsidR="00AD0DEE" w:rsidRPr="008308AE" w:rsidSect="008D527A">
      <w:headerReference w:type="default" r:id="rId11"/>
      <w:footerReference w:type="default" r:id="rId12"/>
      <w:pgSz w:w="11906" w:h="16838"/>
      <w:pgMar w:top="2127" w:right="1417" w:bottom="2127" w:left="1417"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2517B" w14:textId="77777777" w:rsidR="00274CBC" w:rsidRDefault="00274CBC">
      <w:r>
        <w:separator/>
      </w:r>
    </w:p>
  </w:endnote>
  <w:endnote w:type="continuationSeparator" w:id="0">
    <w:p w14:paraId="51FF04C4" w14:textId="77777777" w:rsidR="00274CBC" w:rsidRDefault="0027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A107" w14:textId="77777777" w:rsidR="0059016B" w:rsidRPr="00924ABC" w:rsidRDefault="003F3C31" w:rsidP="008D527A">
    <w:pPr>
      <w:pStyle w:val="Stopka"/>
      <w:rPr>
        <w:rFonts w:ascii="Segoe UI Semibold" w:hAnsi="Segoe UI Semibold" w:cs="Segoe UI Semibold"/>
        <w:color w:val="595959" w:themeColor="text1" w:themeTint="A6"/>
        <w:sz w:val="16"/>
        <w:szCs w:val="16"/>
      </w:rPr>
    </w:pPr>
    <w:r>
      <w:rPr>
        <w:noProof/>
        <w:lang w:val="pl-PL" w:eastAsia="pl-PL"/>
      </w:rPr>
      <w:drawing>
        <wp:anchor distT="0" distB="0" distL="114300" distR="114300" simplePos="0" relativeHeight="251659264" behindDoc="1" locked="0" layoutInCell="1" allowOverlap="1" wp14:anchorId="15ADDEAC" wp14:editId="4A441FBC">
          <wp:simplePos x="0" y="0"/>
          <wp:positionH relativeFrom="column">
            <wp:posOffset>5062855</wp:posOffset>
          </wp:positionH>
          <wp:positionV relativeFrom="paragraph">
            <wp:posOffset>-169545</wp:posOffset>
          </wp:positionV>
          <wp:extent cx="695325" cy="695325"/>
          <wp:effectExtent l="0" t="0" r="9525" b="9525"/>
          <wp:wrapNone/>
          <wp:docPr id="10" name="Obraz 10"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3282526E" wp14:editId="4CA1055A">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7BE76B06"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82526E"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7BE76B06"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v:textbox>
              <w10:wrap anchorx="margin"/>
            </v:shape>
          </w:pict>
        </mc:Fallback>
      </mc:AlternateContent>
    </w:r>
    <w:r>
      <w:rPr>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58571ACC" wp14:editId="20ABDA6E">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Pr>
        <w:rFonts w:ascii="Segoe UI Semibold" w:hAnsi="Segoe UI Semibold"/>
        <w:color w:val="595959" w:themeColor="text1" w:themeTint="A6"/>
        <w:sz w:val="16"/>
        <w:szCs w:val="16"/>
        <w:lang w:val="en"/>
      </w:rPr>
      <w:t>WWW.UOKiK.GOV.PL   TELEPHONE 22 55 60 246    MOBILE: 695 902 088</w:t>
    </w:r>
  </w:p>
  <w:p w14:paraId="59FA5CF0"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Press Office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B228" w14:textId="77777777" w:rsidR="00274CBC" w:rsidRDefault="00274CBC">
      <w:r>
        <w:separator/>
      </w:r>
    </w:p>
  </w:footnote>
  <w:footnote w:type="continuationSeparator" w:id="0">
    <w:p w14:paraId="494D8FA1" w14:textId="77777777" w:rsidR="00274CBC" w:rsidRDefault="00274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27A47" w14:textId="77777777" w:rsidR="0059016B" w:rsidRDefault="00C21071" w:rsidP="0041396E">
    <w:pPr>
      <w:pStyle w:val="Nagwek"/>
      <w:tabs>
        <w:tab w:val="clear" w:pos="9072"/>
      </w:tabs>
    </w:pPr>
    <w:r>
      <w:rPr>
        <w:noProof/>
        <w:lang w:val="pl-PL" w:eastAsia="pl-PL"/>
      </w:rPr>
      <w:drawing>
        <wp:anchor distT="0" distB="0" distL="114300" distR="114300" simplePos="0" relativeHeight="251656192" behindDoc="0" locked="0" layoutInCell="1" allowOverlap="1" wp14:anchorId="1BD8CB27" wp14:editId="66F665D7">
          <wp:simplePos x="0" y="0"/>
          <wp:positionH relativeFrom="column">
            <wp:posOffset>-28575</wp:posOffset>
          </wp:positionH>
          <wp:positionV relativeFrom="paragraph">
            <wp:posOffset>-105410</wp:posOffset>
          </wp:positionV>
          <wp:extent cx="1485900" cy="534670"/>
          <wp:effectExtent l="0" t="0" r="0" b="0"/>
          <wp:wrapNone/>
          <wp:docPr id="8" name="Picture 4" descr="logo uokik P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uokik P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A89C67D" w14:textId="77777777" w:rsidR="0059016B" w:rsidRDefault="00274CBC" w:rsidP="0041396E">
    <w:pPr>
      <w:pStyle w:val="Nagwek"/>
      <w:tabs>
        <w:tab w:val="clear" w:pos="9072"/>
      </w:tabs>
    </w:pPr>
  </w:p>
  <w:p w14:paraId="42909B4D" w14:textId="77777777" w:rsidR="0059016B" w:rsidRDefault="00274CBC" w:rsidP="0041396E">
    <w:pPr>
      <w:pStyle w:val="Nagwek"/>
      <w:tabs>
        <w:tab w:val="clear"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04B73"/>
    <w:multiLevelType w:val="multilevel"/>
    <w:tmpl w:val="A4D4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32082"/>
    <w:multiLevelType w:val="hybridMultilevel"/>
    <w:tmpl w:val="8D10280A"/>
    <w:lvl w:ilvl="0" w:tplc="0415000F">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15:restartNumberingAfterBreak="0">
    <w:nsid w:val="1E7825A1"/>
    <w:multiLevelType w:val="hybridMultilevel"/>
    <w:tmpl w:val="A7CCE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0D5D3E"/>
    <w:multiLevelType w:val="hybridMultilevel"/>
    <w:tmpl w:val="04CAF464"/>
    <w:lvl w:ilvl="0" w:tplc="DD9C47C6">
      <w:numFmt w:val="bullet"/>
      <w:lvlText w:val="•"/>
      <w:lvlJc w:val="left"/>
      <w:pPr>
        <w:ind w:left="720" w:hanging="360"/>
      </w:pPr>
      <w:rPr>
        <w:rFonts w:ascii="Trebuchet MS" w:eastAsia="Times New Roman" w:hAnsi="Trebuchet M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4219FA"/>
    <w:multiLevelType w:val="hybridMultilevel"/>
    <w:tmpl w:val="40A6A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271229"/>
    <w:multiLevelType w:val="hybridMultilevel"/>
    <w:tmpl w:val="BEFA1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B020D"/>
    <w:multiLevelType w:val="multilevel"/>
    <w:tmpl w:val="941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405D3"/>
    <w:multiLevelType w:val="hybridMultilevel"/>
    <w:tmpl w:val="31F03E3E"/>
    <w:lvl w:ilvl="0" w:tplc="D722E7DE">
      <w:numFmt w:val="bullet"/>
      <w:lvlText w:val="•"/>
      <w:lvlJc w:val="left"/>
      <w:pPr>
        <w:ind w:left="720" w:hanging="360"/>
      </w:pPr>
      <w:rPr>
        <w:rFonts w:ascii="Trebuchet MS" w:eastAsia="Times New Roman" w:hAnsi="Trebuchet MS"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9CF5A5F"/>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EF1AE1"/>
    <w:multiLevelType w:val="hybridMultilevel"/>
    <w:tmpl w:val="A43E8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CD60AD"/>
    <w:multiLevelType w:val="hybridMultilevel"/>
    <w:tmpl w:val="1FB4B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4ED1677"/>
    <w:multiLevelType w:val="hybridMultilevel"/>
    <w:tmpl w:val="EC341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8296C"/>
    <w:multiLevelType w:val="hybridMultilevel"/>
    <w:tmpl w:val="B9E28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6B581D"/>
    <w:multiLevelType w:val="hybridMultilevel"/>
    <w:tmpl w:val="848A3530"/>
    <w:lvl w:ilvl="0" w:tplc="F90AB2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6421C3"/>
    <w:multiLevelType w:val="hybridMultilevel"/>
    <w:tmpl w:val="C87CD12C"/>
    <w:lvl w:ilvl="0" w:tplc="FD94D42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4F5713"/>
    <w:multiLevelType w:val="hybridMultilevel"/>
    <w:tmpl w:val="66F67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19"/>
  </w:num>
  <w:num w:numId="5">
    <w:abstractNumId w:val="7"/>
  </w:num>
  <w:num w:numId="6">
    <w:abstractNumId w:val="14"/>
  </w:num>
  <w:num w:numId="7">
    <w:abstractNumId w:val="1"/>
  </w:num>
  <w:num w:numId="8">
    <w:abstractNumId w:val="6"/>
  </w:num>
  <w:num w:numId="9">
    <w:abstractNumId w:val="11"/>
  </w:num>
  <w:num w:numId="10">
    <w:abstractNumId w:val="21"/>
  </w:num>
  <w:num w:numId="11">
    <w:abstractNumId w:val="13"/>
  </w:num>
  <w:num w:numId="12">
    <w:abstractNumId w:val="20"/>
  </w:num>
  <w:num w:numId="13">
    <w:abstractNumId w:val="2"/>
  </w:num>
  <w:num w:numId="14">
    <w:abstractNumId w:val="5"/>
  </w:num>
  <w:num w:numId="15">
    <w:abstractNumId w:val="3"/>
  </w:num>
  <w:num w:numId="16">
    <w:abstractNumId w:val="17"/>
  </w:num>
  <w:num w:numId="17">
    <w:abstractNumId w:val="18"/>
  </w:num>
  <w:num w:numId="18">
    <w:abstractNumId w:val="15"/>
  </w:num>
  <w:num w:numId="19">
    <w:abstractNumId w:val="9"/>
  </w:num>
  <w:num w:numId="20">
    <w:abstractNumId w:val="4"/>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18D7"/>
    <w:rsid w:val="00001EE9"/>
    <w:rsid w:val="00002C19"/>
    <w:rsid w:val="000035A0"/>
    <w:rsid w:val="00004AB2"/>
    <w:rsid w:val="0000713A"/>
    <w:rsid w:val="00007E00"/>
    <w:rsid w:val="00011AF2"/>
    <w:rsid w:val="0001245E"/>
    <w:rsid w:val="00023634"/>
    <w:rsid w:val="00037230"/>
    <w:rsid w:val="00041499"/>
    <w:rsid w:val="00042F96"/>
    <w:rsid w:val="0005050A"/>
    <w:rsid w:val="00052274"/>
    <w:rsid w:val="00052D47"/>
    <w:rsid w:val="0006141F"/>
    <w:rsid w:val="00061526"/>
    <w:rsid w:val="000651E9"/>
    <w:rsid w:val="000715E6"/>
    <w:rsid w:val="00073AA7"/>
    <w:rsid w:val="00082875"/>
    <w:rsid w:val="0008336D"/>
    <w:rsid w:val="00084DFF"/>
    <w:rsid w:val="00091074"/>
    <w:rsid w:val="000A74FA"/>
    <w:rsid w:val="000B149D"/>
    <w:rsid w:val="000B1AC5"/>
    <w:rsid w:val="000B709F"/>
    <w:rsid w:val="000B7247"/>
    <w:rsid w:val="000C1BE7"/>
    <w:rsid w:val="000C4BD4"/>
    <w:rsid w:val="000C6BD8"/>
    <w:rsid w:val="000C7A51"/>
    <w:rsid w:val="000D1D47"/>
    <w:rsid w:val="000D6647"/>
    <w:rsid w:val="000E3CAE"/>
    <w:rsid w:val="000E6F07"/>
    <w:rsid w:val="000F2541"/>
    <w:rsid w:val="0010475A"/>
    <w:rsid w:val="00104F66"/>
    <w:rsid w:val="0010559C"/>
    <w:rsid w:val="00107844"/>
    <w:rsid w:val="001129AD"/>
    <w:rsid w:val="00113708"/>
    <w:rsid w:val="001208A3"/>
    <w:rsid w:val="00120FBD"/>
    <w:rsid w:val="0012424D"/>
    <w:rsid w:val="0013159A"/>
    <w:rsid w:val="00131D51"/>
    <w:rsid w:val="00132084"/>
    <w:rsid w:val="00134D9E"/>
    <w:rsid w:val="00135455"/>
    <w:rsid w:val="00135B6D"/>
    <w:rsid w:val="00136714"/>
    <w:rsid w:val="00143310"/>
    <w:rsid w:val="00143E5A"/>
    <w:rsid w:val="00144E9C"/>
    <w:rsid w:val="0014568F"/>
    <w:rsid w:val="00161094"/>
    <w:rsid w:val="00163DF9"/>
    <w:rsid w:val="001666D6"/>
    <w:rsid w:val="00166B5D"/>
    <w:rsid w:val="001675EF"/>
    <w:rsid w:val="0017028A"/>
    <w:rsid w:val="00173706"/>
    <w:rsid w:val="00177B79"/>
    <w:rsid w:val="00177F38"/>
    <w:rsid w:val="00181AD4"/>
    <w:rsid w:val="001833FD"/>
    <w:rsid w:val="00184CAF"/>
    <w:rsid w:val="0018563A"/>
    <w:rsid w:val="00190040"/>
    <w:rsid w:val="00190D5A"/>
    <w:rsid w:val="001957CC"/>
    <w:rsid w:val="001979B5"/>
    <w:rsid w:val="001A5F7C"/>
    <w:rsid w:val="001A63FA"/>
    <w:rsid w:val="001A6E5B"/>
    <w:rsid w:val="001A7451"/>
    <w:rsid w:val="001B150C"/>
    <w:rsid w:val="001B42BB"/>
    <w:rsid w:val="001C1FAD"/>
    <w:rsid w:val="001C584E"/>
    <w:rsid w:val="001E188E"/>
    <w:rsid w:val="001E4F92"/>
    <w:rsid w:val="001F4A73"/>
    <w:rsid w:val="001F74CD"/>
    <w:rsid w:val="00200133"/>
    <w:rsid w:val="00203093"/>
    <w:rsid w:val="00205580"/>
    <w:rsid w:val="002157BB"/>
    <w:rsid w:val="00222C41"/>
    <w:rsid w:val="00225BA1"/>
    <w:rsid w:val="002262B5"/>
    <w:rsid w:val="002265FE"/>
    <w:rsid w:val="0023138D"/>
    <w:rsid w:val="00235711"/>
    <w:rsid w:val="0024011E"/>
    <w:rsid w:val="0024118E"/>
    <w:rsid w:val="00241BAC"/>
    <w:rsid w:val="00260382"/>
    <w:rsid w:val="00260814"/>
    <w:rsid w:val="002619AD"/>
    <w:rsid w:val="0026699A"/>
    <w:rsid w:val="00266CB4"/>
    <w:rsid w:val="00267DD1"/>
    <w:rsid w:val="00274CBC"/>
    <w:rsid w:val="00275A85"/>
    <w:rsid w:val="00277B58"/>
    <w:rsid w:val="002801AA"/>
    <w:rsid w:val="00281949"/>
    <w:rsid w:val="0029292E"/>
    <w:rsid w:val="002946D3"/>
    <w:rsid w:val="00294A11"/>
    <w:rsid w:val="00295B34"/>
    <w:rsid w:val="00295B55"/>
    <w:rsid w:val="002A4485"/>
    <w:rsid w:val="002A5D69"/>
    <w:rsid w:val="002B1DBF"/>
    <w:rsid w:val="002B6640"/>
    <w:rsid w:val="002C035E"/>
    <w:rsid w:val="002C0D5D"/>
    <w:rsid w:val="002C4F6A"/>
    <w:rsid w:val="002C692D"/>
    <w:rsid w:val="002C6ABE"/>
    <w:rsid w:val="002D548E"/>
    <w:rsid w:val="002D55E3"/>
    <w:rsid w:val="002E388C"/>
    <w:rsid w:val="002E464A"/>
    <w:rsid w:val="002E6508"/>
    <w:rsid w:val="002F1BF3"/>
    <w:rsid w:val="002F2118"/>
    <w:rsid w:val="002F4D43"/>
    <w:rsid w:val="00302A12"/>
    <w:rsid w:val="00303D40"/>
    <w:rsid w:val="003056C6"/>
    <w:rsid w:val="00310C10"/>
    <w:rsid w:val="00311A25"/>
    <w:rsid w:val="00311B14"/>
    <w:rsid w:val="00324306"/>
    <w:rsid w:val="00326A49"/>
    <w:rsid w:val="003278D6"/>
    <w:rsid w:val="003303F0"/>
    <w:rsid w:val="003326D8"/>
    <w:rsid w:val="0034059B"/>
    <w:rsid w:val="00343094"/>
    <w:rsid w:val="00344D94"/>
    <w:rsid w:val="003458CD"/>
    <w:rsid w:val="0035019C"/>
    <w:rsid w:val="003504DC"/>
    <w:rsid w:val="00360248"/>
    <w:rsid w:val="00360C5C"/>
    <w:rsid w:val="003617C6"/>
    <w:rsid w:val="003660FA"/>
    <w:rsid w:val="00366A46"/>
    <w:rsid w:val="0037122F"/>
    <w:rsid w:val="00377A0D"/>
    <w:rsid w:val="00381B64"/>
    <w:rsid w:val="00383553"/>
    <w:rsid w:val="0038677D"/>
    <w:rsid w:val="003929E8"/>
    <w:rsid w:val="0039348D"/>
    <w:rsid w:val="00393689"/>
    <w:rsid w:val="003964F8"/>
    <w:rsid w:val="003A4A69"/>
    <w:rsid w:val="003A4AE9"/>
    <w:rsid w:val="003A5D7A"/>
    <w:rsid w:val="003A621A"/>
    <w:rsid w:val="003D3FF4"/>
    <w:rsid w:val="003D61F2"/>
    <w:rsid w:val="003D7161"/>
    <w:rsid w:val="003E3F9D"/>
    <w:rsid w:val="003E69E5"/>
    <w:rsid w:val="003F387C"/>
    <w:rsid w:val="003F3C31"/>
    <w:rsid w:val="003F572D"/>
    <w:rsid w:val="00403D17"/>
    <w:rsid w:val="00403D3A"/>
    <w:rsid w:val="0040748E"/>
    <w:rsid w:val="00412206"/>
    <w:rsid w:val="00416AB1"/>
    <w:rsid w:val="00417B79"/>
    <w:rsid w:val="00421070"/>
    <w:rsid w:val="00423F92"/>
    <w:rsid w:val="00427E08"/>
    <w:rsid w:val="00430FB7"/>
    <w:rsid w:val="004349BA"/>
    <w:rsid w:val="0043575C"/>
    <w:rsid w:val="004365C7"/>
    <w:rsid w:val="00437609"/>
    <w:rsid w:val="00441325"/>
    <w:rsid w:val="004425B7"/>
    <w:rsid w:val="00444A85"/>
    <w:rsid w:val="004501DD"/>
    <w:rsid w:val="00452462"/>
    <w:rsid w:val="004627EE"/>
    <w:rsid w:val="00462CFA"/>
    <w:rsid w:val="004634FA"/>
    <w:rsid w:val="00463BBC"/>
    <w:rsid w:val="00466CE0"/>
    <w:rsid w:val="004672BA"/>
    <w:rsid w:val="0047315F"/>
    <w:rsid w:val="004745B0"/>
    <w:rsid w:val="004774A0"/>
    <w:rsid w:val="00483AF3"/>
    <w:rsid w:val="00486DB1"/>
    <w:rsid w:val="00487342"/>
    <w:rsid w:val="00493E10"/>
    <w:rsid w:val="00497273"/>
    <w:rsid w:val="004972E8"/>
    <w:rsid w:val="004A05E8"/>
    <w:rsid w:val="004B4EC1"/>
    <w:rsid w:val="004C0F9E"/>
    <w:rsid w:val="004C1243"/>
    <w:rsid w:val="004C500F"/>
    <w:rsid w:val="004C5C26"/>
    <w:rsid w:val="004D05D5"/>
    <w:rsid w:val="004D214B"/>
    <w:rsid w:val="004F43A0"/>
    <w:rsid w:val="004F711B"/>
    <w:rsid w:val="004F7E99"/>
    <w:rsid w:val="005003F9"/>
    <w:rsid w:val="0050417B"/>
    <w:rsid w:val="005133CE"/>
    <w:rsid w:val="00514A07"/>
    <w:rsid w:val="00517764"/>
    <w:rsid w:val="00521BA3"/>
    <w:rsid w:val="00523E0D"/>
    <w:rsid w:val="00525588"/>
    <w:rsid w:val="00526041"/>
    <w:rsid w:val="0052710E"/>
    <w:rsid w:val="005303DF"/>
    <w:rsid w:val="0053247D"/>
    <w:rsid w:val="005442FC"/>
    <w:rsid w:val="0055631D"/>
    <w:rsid w:val="00567484"/>
    <w:rsid w:val="00570CE4"/>
    <w:rsid w:val="00570DF8"/>
    <w:rsid w:val="0057333C"/>
    <w:rsid w:val="00583276"/>
    <w:rsid w:val="005833D9"/>
    <w:rsid w:val="005915B7"/>
    <w:rsid w:val="00593935"/>
    <w:rsid w:val="00595636"/>
    <w:rsid w:val="005973FD"/>
    <w:rsid w:val="00597C68"/>
    <w:rsid w:val="005A0B3A"/>
    <w:rsid w:val="005A1233"/>
    <w:rsid w:val="005A382B"/>
    <w:rsid w:val="005A4047"/>
    <w:rsid w:val="005A5AEB"/>
    <w:rsid w:val="005C0D39"/>
    <w:rsid w:val="005C0EB4"/>
    <w:rsid w:val="005C550F"/>
    <w:rsid w:val="005C6232"/>
    <w:rsid w:val="005D0AE7"/>
    <w:rsid w:val="005D1933"/>
    <w:rsid w:val="005D6323"/>
    <w:rsid w:val="005D6F7A"/>
    <w:rsid w:val="005D71EB"/>
    <w:rsid w:val="005E1480"/>
    <w:rsid w:val="005E28E4"/>
    <w:rsid w:val="005E3CEE"/>
    <w:rsid w:val="005E47D5"/>
    <w:rsid w:val="005E78EE"/>
    <w:rsid w:val="005F139F"/>
    <w:rsid w:val="005F1EBD"/>
    <w:rsid w:val="005F74CC"/>
    <w:rsid w:val="00604CFD"/>
    <w:rsid w:val="006063D0"/>
    <w:rsid w:val="00612F96"/>
    <w:rsid w:val="00613BD2"/>
    <w:rsid w:val="00613C45"/>
    <w:rsid w:val="0062000D"/>
    <w:rsid w:val="006208D2"/>
    <w:rsid w:val="00622D0D"/>
    <w:rsid w:val="00633715"/>
    <w:rsid w:val="00633D4E"/>
    <w:rsid w:val="00634821"/>
    <w:rsid w:val="0063526F"/>
    <w:rsid w:val="00637E86"/>
    <w:rsid w:val="006422DE"/>
    <w:rsid w:val="006439FA"/>
    <w:rsid w:val="006561E3"/>
    <w:rsid w:val="00663B49"/>
    <w:rsid w:val="00667FF0"/>
    <w:rsid w:val="00672C2A"/>
    <w:rsid w:val="0067485D"/>
    <w:rsid w:val="00687F2F"/>
    <w:rsid w:val="0069527B"/>
    <w:rsid w:val="00697D7F"/>
    <w:rsid w:val="006A2065"/>
    <w:rsid w:val="006A3D88"/>
    <w:rsid w:val="006A4A7A"/>
    <w:rsid w:val="006B0848"/>
    <w:rsid w:val="006B5E0B"/>
    <w:rsid w:val="006B628A"/>
    <w:rsid w:val="006B733D"/>
    <w:rsid w:val="006C34AE"/>
    <w:rsid w:val="006C4929"/>
    <w:rsid w:val="006C67AF"/>
    <w:rsid w:val="006D3DC5"/>
    <w:rsid w:val="006D4C87"/>
    <w:rsid w:val="006E3EBA"/>
    <w:rsid w:val="006F0291"/>
    <w:rsid w:val="006F0B6A"/>
    <w:rsid w:val="006F143B"/>
    <w:rsid w:val="006F229E"/>
    <w:rsid w:val="00700302"/>
    <w:rsid w:val="00702738"/>
    <w:rsid w:val="007039EC"/>
    <w:rsid w:val="007043F3"/>
    <w:rsid w:val="007078E7"/>
    <w:rsid w:val="0071572D"/>
    <w:rsid w:val="007157BA"/>
    <w:rsid w:val="007160C5"/>
    <w:rsid w:val="007169F9"/>
    <w:rsid w:val="007174A6"/>
    <w:rsid w:val="007224B3"/>
    <w:rsid w:val="00722B4A"/>
    <w:rsid w:val="00723613"/>
    <w:rsid w:val="00723C75"/>
    <w:rsid w:val="0072524C"/>
    <w:rsid w:val="00731203"/>
    <w:rsid w:val="00731303"/>
    <w:rsid w:val="007402E0"/>
    <w:rsid w:val="0074489D"/>
    <w:rsid w:val="0074603F"/>
    <w:rsid w:val="007514AD"/>
    <w:rsid w:val="00753654"/>
    <w:rsid w:val="0075524D"/>
    <w:rsid w:val="007560B0"/>
    <w:rsid w:val="00756725"/>
    <w:rsid w:val="00761D81"/>
    <w:rsid w:val="007627D7"/>
    <w:rsid w:val="007648A0"/>
    <w:rsid w:val="007663E0"/>
    <w:rsid w:val="00776C4F"/>
    <w:rsid w:val="007838E4"/>
    <w:rsid w:val="007846DC"/>
    <w:rsid w:val="007867CE"/>
    <w:rsid w:val="00787A2F"/>
    <w:rsid w:val="007A0A5C"/>
    <w:rsid w:val="007A19D8"/>
    <w:rsid w:val="007A1DA1"/>
    <w:rsid w:val="007A2040"/>
    <w:rsid w:val="007A6710"/>
    <w:rsid w:val="007B309F"/>
    <w:rsid w:val="007B7A18"/>
    <w:rsid w:val="007C5FB7"/>
    <w:rsid w:val="007E2B46"/>
    <w:rsid w:val="007E32AC"/>
    <w:rsid w:val="007E36E4"/>
    <w:rsid w:val="007E5E8C"/>
    <w:rsid w:val="007E60DE"/>
    <w:rsid w:val="007F0ACE"/>
    <w:rsid w:val="007F2C43"/>
    <w:rsid w:val="007F3706"/>
    <w:rsid w:val="007F7BEF"/>
    <w:rsid w:val="008026AA"/>
    <w:rsid w:val="00804024"/>
    <w:rsid w:val="00814311"/>
    <w:rsid w:val="0081753E"/>
    <w:rsid w:val="008308AE"/>
    <w:rsid w:val="00831C3E"/>
    <w:rsid w:val="00835526"/>
    <w:rsid w:val="0084239D"/>
    <w:rsid w:val="0085010E"/>
    <w:rsid w:val="00852121"/>
    <w:rsid w:val="00853E44"/>
    <w:rsid w:val="0085454F"/>
    <w:rsid w:val="00854823"/>
    <w:rsid w:val="0086068B"/>
    <w:rsid w:val="00862BA9"/>
    <w:rsid w:val="008657F6"/>
    <w:rsid w:val="00865F32"/>
    <w:rsid w:val="008713FC"/>
    <w:rsid w:val="0087354F"/>
    <w:rsid w:val="00874A84"/>
    <w:rsid w:val="0088147E"/>
    <w:rsid w:val="00882D34"/>
    <w:rsid w:val="008848EC"/>
    <w:rsid w:val="00885708"/>
    <w:rsid w:val="0089603B"/>
    <w:rsid w:val="00896985"/>
    <w:rsid w:val="008A1B4E"/>
    <w:rsid w:val="008B6B14"/>
    <w:rsid w:val="008C0CFE"/>
    <w:rsid w:val="008C45B5"/>
    <w:rsid w:val="008C53D0"/>
    <w:rsid w:val="008C5D7A"/>
    <w:rsid w:val="008D2C18"/>
    <w:rsid w:val="008D4961"/>
    <w:rsid w:val="008D527A"/>
    <w:rsid w:val="008D56DA"/>
    <w:rsid w:val="008D5771"/>
    <w:rsid w:val="008E73E0"/>
    <w:rsid w:val="008F1DED"/>
    <w:rsid w:val="008F2D09"/>
    <w:rsid w:val="008F472E"/>
    <w:rsid w:val="008F5FCD"/>
    <w:rsid w:val="00902556"/>
    <w:rsid w:val="0090338C"/>
    <w:rsid w:val="00907B9F"/>
    <w:rsid w:val="0091048E"/>
    <w:rsid w:val="00913E83"/>
    <w:rsid w:val="0092138B"/>
    <w:rsid w:val="00924ABC"/>
    <w:rsid w:val="00926F28"/>
    <w:rsid w:val="00940E8F"/>
    <w:rsid w:val="00950730"/>
    <w:rsid w:val="0095218A"/>
    <w:rsid w:val="00952AC0"/>
    <w:rsid w:val="0095309C"/>
    <w:rsid w:val="00964641"/>
    <w:rsid w:val="009652F2"/>
    <w:rsid w:val="00970E53"/>
    <w:rsid w:val="009719ED"/>
    <w:rsid w:val="0097774C"/>
    <w:rsid w:val="00984475"/>
    <w:rsid w:val="00986C37"/>
    <w:rsid w:val="00990F79"/>
    <w:rsid w:val="009935C9"/>
    <w:rsid w:val="00994299"/>
    <w:rsid w:val="00994871"/>
    <w:rsid w:val="00997074"/>
    <w:rsid w:val="00997528"/>
    <w:rsid w:val="0099796A"/>
    <w:rsid w:val="009B08B2"/>
    <w:rsid w:val="009B0E09"/>
    <w:rsid w:val="009B1BE0"/>
    <w:rsid w:val="009B1C15"/>
    <w:rsid w:val="009B4B94"/>
    <w:rsid w:val="009C1346"/>
    <w:rsid w:val="009D05C8"/>
    <w:rsid w:val="009D30F9"/>
    <w:rsid w:val="009D50EC"/>
    <w:rsid w:val="009D6444"/>
    <w:rsid w:val="009D6620"/>
    <w:rsid w:val="009E3C0B"/>
    <w:rsid w:val="009F0DC3"/>
    <w:rsid w:val="009F1362"/>
    <w:rsid w:val="009F1D84"/>
    <w:rsid w:val="009F7F1D"/>
    <w:rsid w:val="009F7F3A"/>
    <w:rsid w:val="00A043C6"/>
    <w:rsid w:val="00A06576"/>
    <w:rsid w:val="00A06EC5"/>
    <w:rsid w:val="00A13244"/>
    <w:rsid w:val="00A132A4"/>
    <w:rsid w:val="00A134F9"/>
    <w:rsid w:val="00A20ABA"/>
    <w:rsid w:val="00A233B0"/>
    <w:rsid w:val="00A239AA"/>
    <w:rsid w:val="00A25C11"/>
    <w:rsid w:val="00A33C77"/>
    <w:rsid w:val="00A40C98"/>
    <w:rsid w:val="00A439E8"/>
    <w:rsid w:val="00A45753"/>
    <w:rsid w:val="00A53423"/>
    <w:rsid w:val="00A542C6"/>
    <w:rsid w:val="00A623A8"/>
    <w:rsid w:val="00A62659"/>
    <w:rsid w:val="00A62C2D"/>
    <w:rsid w:val="00A65F20"/>
    <w:rsid w:val="00A727B6"/>
    <w:rsid w:val="00A753C6"/>
    <w:rsid w:val="00A76293"/>
    <w:rsid w:val="00A77DA2"/>
    <w:rsid w:val="00A85D9D"/>
    <w:rsid w:val="00A906FE"/>
    <w:rsid w:val="00A90925"/>
    <w:rsid w:val="00A90C6B"/>
    <w:rsid w:val="00A92C4C"/>
    <w:rsid w:val="00A94D32"/>
    <w:rsid w:val="00AA5B57"/>
    <w:rsid w:val="00AA602D"/>
    <w:rsid w:val="00AB146A"/>
    <w:rsid w:val="00AB2BDE"/>
    <w:rsid w:val="00AB572D"/>
    <w:rsid w:val="00AC6EB0"/>
    <w:rsid w:val="00AD03FE"/>
    <w:rsid w:val="00AD0DEE"/>
    <w:rsid w:val="00AD5C6D"/>
    <w:rsid w:val="00AE0451"/>
    <w:rsid w:val="00AE1D6F"/>
    <w:rsid w:val="00AE2923"/>
    <w:rsid w:val="00AE5332"/>
    <w:rsid w:val="00AE5A6B"/>
    <w:rsid w:val="00AE7F9D"/>
    <w:rsid w:val="00AF605C"/>
    <w:rsid w:val="00B028F7"/>
    <w:rsid w:val="00B22863"/>
    <w:rsid w:val="00B3085A"/>
    <w:rsid w:val="00B336C4"/>
    <w:rsid w:val="00B33A29"/>
    <w:rsid w:val="00B41502"/>
    <w:rsid w:val="00B51024"/>
    <w:rsid w:val="00B51D6D"/>
    <w:rsid w:val="00B5318B"/>
    <w:rsid w:val="00B60CD8"/>
    <w:rsid w:val="00B60F9C"/>
    <w:rsid w:val="00B6757D"/>
    <w:rsid w:val="00B6769E"/>
    <w:rsid w:val="00B7346D"/>
    <w:rsid w:val="00B73600"/>
    <w:rsid w:val="00B73F22"/>
    <w:rsid w:val="00B7416E"/>
    <w:rsid w:val="00B76F9A"/>
    <w:rsid w:val="00B810B2"/>
    <w:rsid w:val="00BA1766"/>
    <w:rsid w:val="00BA26F7"/>
    <w:rsid w:val="00BA3017"/>
    <w:rsid w:val="00BA6487"/>
    <w:rsid w:val="00BA79F0"/>
    <w:rsid w:val="00BB5068"/>
    <w:rsid w:val="00BB7AE8"/>
    <w:rsid w:val="00BC2CB1"/>
    <w:rsid w:val="00BC4EC6"/>
    <w:rsid w:val="00BD0481"/>
    <w:rsid w:val="00BD07B9"/>
    <w:rsid w:val="00BD18FB"/>
    <w:rsid w:val="00BD4447"/>
    <w:rsid w:val="00BE2623"/>
    <w:rsid w:val="00BE3923"/>
    <w:rsid w:val="00BE4BF0"/>
    <w:rsid w:val="00BE5EE5"/>
    <w:rsid w:val="00BE68EE"/>
    <w:rsid w:val="00BE7F63"/>
    <w:rsid w:val="00BF12A7"/>
    <w:rsid w:val="00BF45FB"/>
    <w:rsid w:val="00BF6AB9"/>
    <w:rsid w:val="00C00D5C"/>
    <w:rsid w:val="00C03289"/>
    <w:rsid w:val="00C0525B"/>
    <w:rsid w:val="00C06B14"/>
    <w:rsid w:val="00C12208"/>
    <w:rsid w:val="00C123B1"/>
    <w:rsid w:val="00C21071"/>
    <w:rsid w:val="00C2398C"/>
    <w:rsid w:val="00C25569"/>
    <w:rsid w:val="00C27366"/>
    <w:rsid w:val="00C31597"/>
    <w:rsid w:val="00C334C1"/>
    <w:rsid w:val="00C36392"/>
    <w:rsid w:val="00C574E1"/>
    <w:rsid w:val="00C63AA8"/>
    <w:rsid w:val="00C67D30"/>
    <w:rsid w:val="00C67FAE"/>
    <w:rsid w:val="00C7783C"/>
    <w:rsid w:val="00C87FBC"/>
    <w:rsid w:val="00C90888"/>
    <w:rsid w:val="00C91CDD"/>
    <w:rsid w:val="00CA00A8"/>
    <w:rsid w:val="00CA5847"/>
    <w:rsid w:val="00CA6B58"/>
    <w:rsid w:val="00CB1AE6"/>
    <w:rsid w:val="00CB3813"/>
    <w:rsid w:val="00CB3ED4"/>
    <w:rsid w:val="00CB3F86"/>
    <w:rsid w:val="00CB51A7"/>
    <w:rsid w:val="00CB7A6A"/>
    <w:rsid w:val="00CC1720"/>
    <w:rsid w:val="00CC69DC"/>
    <w:rsid w:val="00CC71E7"/>
    <w:rsid w:val="00CD34F0"/>
    <w:rsid w:val="00CD3C16"/>
    <w:rsid w:val="00CD4EEA"/>
    <w:rsid w:val="00CD5FE7"/>
    <w:rsid w:val="00CE0954"/>
    <w:rsid w:val="00CE3592"/>
    <w:rsid w:val="00CF026D"/>
    <w:rsid w:val="00CF11F7"/>
    <w:rsid w:val="00CF2646"/>
    <w:rsid w:val="00CF69EC"/>
    <w:rsid w:val="00D05112"/>
    <w:rsid w:val="00D13212"/>
    <w:rsid w:val="00D1323F"/>
    <w:rsid w:val="00D20119"/>
    <w:rsid w:val="00D202BA"/>
    <w:rsid w:val="00D251AC"/>
    <w:rsid w:val="00D3402A"/>
    <w:rsid w:val="00D415F8"/>
    <w:rsid w:val="00D43766"/>
    <w:rsid w:val="00D4519F"/>
    <w:rsid w:val="00D45E22"/>
    <w:rsid w:val="00D468CA"/>
    <w:rsid w:val="00D46A0B"/>
    <w:rsid w:val="00D47CCF"/>
    <w:rsid w:val="00D50B33"/>
    <w:rsid w:val="00D52869"/>
    <w:rsid w:val="00D56103"/>
    <w:rsid w:val="00D62C26"/>
    <w:rsid w:val="00D6457B"/>
    <w:rsid w:val="00D66DEC"/>
    <w:rsid w:val="00D70AE0"/>
    <w:rsid w:val="00D71A41"/>
    <w:rsid w:val="00D768A4"/>
    <w:rsid w:val="00D91E49"/>
    <w:rsid w:val="00D92F52"/>
    <w:rsid w:val="00D93242"/>
    <w:rsid w:val="00D963FA"/>
    <w:rsid w:val="00DA3139"/>
    <w:rsid w:val="00DA6BE7"/>
    <w:rsid w:val="00DA753F"/>
    <w:rsid w:val="00DB4E51"/>
    <w:rsid w:val="00DC182C"/>
    <w:rsid w:val="00DC4AF4"/>
    <w:rsid w:val="00DC5754"/>
    <w:rsid w:val="00DD34A3"/>
    <w:rsid w:val="00DD5566"/>
    <w:rsid w:val="00DD6056"/>
    <w:rsid w:val="00DE4CD2"/>
    <w:rsid w:val="00DE7B13"/>
    <w:rsid w:val="00DE7C6A"/>
    <w:rsid w:val="00DF1BA2"/>
    <w:rsid w:val="00DF2857"/>
    <w:rsid w:val="00DF34D6"/>
    <w:rsid w:val="00DF6EFD"/>
    <w:rsid w:val="00DF782B"/>
    <w:rsid w:val="00E00E18"/>
    <w:rsid w:val="00E0225A"/>
    <w:rsid w:val="00E025A0"/>
    <w:rsid w:val="00E028D1"/>
    <w:rsid w:val="00E03AEF"/>
    <w:rsid w:val="00E102DE"/>
    <w:rsid w:val="00E20DB1"/>
    <w:rsid w:val="00E21036"/>
    <w:rsid w:val="00E24825"/>
    <w:rsid w:val="00E3189E"/>
    <w:rsid w:val="00E41106"/>
    <w:rsid w:val="00E42093"/>
    <w:rsid w:val="00E45FE0"/>
    <w:rsid w:val="00E469AE"/>
    <w:rsid w:val="00E4729A"/>
    <w:rsid w:val="00E522AD"/>
    <w:rsid w:val="00E600BE"/>
    <w:rsid w:val="00E64103"/>
    <w:rsid w:val="00E65ECD"/>
    <w:rsid w:val="00E73196"/>
    <w:rsid w:val="00E7607B"/>
    <w:rsid w:val="00E76CD1"/>
    <w:rsid w:val="00E817DF"/>
    <w:rsid w:val="00E82F35"/>
    <w:rsid w:val="00E94F07"/>
    <w:rsid w:val="00E966D9"/>
    <w:rsid w:val="00EA20EC"/>
    <w:rsid w:val="00EA36D7"/>
    <w:rsid w:val="00EA54B3"/>
    <w:rsid w:val="00EB18B9"/>
    <w:rsid w:val="00EC0038"/>
    <w:rsid w:val="00ED42C4"/>
    <w:rsid w:val="00ED66F9"/>
    <w:rsid w:val="00EE25BD"/>
    <w:rsid w:val="00EE4AD8"/>
    <w:rsid w:val="00F01F31"/>
    <w:rsid w:val="00F05C4E"/>
    <w:rsid w:val="00F114F3"/>
    <w:rsid w:val="00F139AC"/>
    <w:rsid w:val="00F21EAC"/>
    <w:rsid w:val="00F24B7C"/>
    <w:rsid w:val="00F3243D"/>
    <w:rsid w:val="00F46D0D"/>
    <w:rsid w:val="00F552C9"/>
    <w:rsid w:val="00F6695B"/>
    <w:rsid w:val="00F72FAE"/>
    <w:rsid w:val="00F745E3"/>
    <w:rsid w:val="00F74DAF"/>
    <w:rsid w:val="00F75625"/>
    <w:rsid w:val="00F828C2"/>
    <w:rsid w:val="00F831A1"/>
    <w:rsid w:val="00F83748"/>
    <w:rsid w:val="00F83896"/>
    <w:rsid w:val="00F903E9"/>
    <w:rsid w:val="00F90470"/>
    <w:rsid w:val="00F91AFD"/>
    <w:rsid w:val="00F928E4"/>
    <w:rsid w:val="00F92B59"/>
    <w:rsid w:val="00F93FEB"/>
    <w:rsid w:val="00F94710"/>
    <w:rsid w:val="00F948BC"/>
    <w:rsid w:val="00F94B66"/>
    <w:rsid w:val="00F960CF"/>
    <w:rsid w:val="00F965B9"/>
    <w:rsid w:val="00F979EC"/>
    <w:rsid w:val="00FA10A3"/>
    <w:rsid w:val="00FA1226"/>
    <w:rsid w:val="00FA1824"/>
    <w:rsid w:val="00FA286C"/>
    <w:rsid w:val="00FC1F8C"/>
    <w:rsid w:val="00FC5A16"/>
    <w:rsid w:val="00FD09D8"/>
    <w:rsid w:val="00FD3279"/>
    <w:rsid w:val="00FE0E9C"/>
    <w:rsid w:val="00FE2854"/>
    <w:rsid w:val="00FE3C9C"/>
    <w:rsid w:val="00FE6541"/>
    <w:rsid w:val="00FE665B"/>
    <w:rsid w:val="00FF0F67"/>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A4E17"/>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semiHidden/>
    <w:unhideWhenUsed/>
    <w:rsid w:val="00D71A41"/>
    <w:rPr>
      <w:sz w:val="16"/>
      <w:szCs w:val="16"/>
    </w:rPr>
  </w:style>
  <w:style w:type="paragraph" w:styleId="Tekstkomentarza">
    <w:name w:val="annotation text"/>
    <w:basedOn w:val="Normalny"/>
    <w:link w:val="TekstkomentarzaZnak"/>
    <w:semiHidden/>
    <w:unhideWhenUsed/>
    <w:rsid w:val="00D71A41"/>
    <w:rPr>
      <w:sz w:val="20"/>
      <w:szCs w:val="20"/>
    </w:rPr>
  </w:style>
  <w:style w:type="character" w:customStyle="1" w:styleId="TekstkomentarzaZnak">
    <w:name w:val="Tekst komentarza Znak"/>
    <w:basedOn w:val="Domylnaczcionkaakapitu"/>
    <w:link w:val="Tekstkomentarza"/>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Tekstpodstawowywcity">
    <w:name w:val="Body Text Indent"/>
    <w:basedOn w:val="Normalny"/>
    <w:link w:val="TekstpodstawowywcityZnak"/>
    <w:uiPriority w:val="99"/>
    <w:semiHidden/>
    <w:unhideWhenUsed/>
    <w:rsid w:val="00423F92"/>
    <w:pPr>
      <w:spacing w:after="120"/>
      <w:ind w:left="283"/>
    </w:pPr>
  </w:style>
  <w:style w:type="character" w:customStyle="1" w:styleId="TekstpodstawowywcityZnak">
    <w:name w:val="Tekst podstawowy wcięty Znak"/>
    <w:basedOn w:val="Domylnaczcionkaakapitu"/>
    <w:link w:val="Tekstpodstawowywcity"/>
    <w:uiPriority w:val="99"/>
    <w:semiHidden/>
    <w:rsid w:val="00423F92"/>
    <w:rPr>
      <w:rFonts w:ascii="Trebuchet MS" w:eastAsia="Times New Roman" w:hAnsi="Trebuchet MS" w:cs="Times New Roman"/>
      <w:sz w:val="18"/>
    </w:rPr>
  </w:style>
  <w:style w:type="paragraph" w:customStyle="1" w:styleId="mcntmcntmsonormal">
    <w:name w:val="mcntmcntmsonormal"/>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bodytext2">
    <w:name w:val="mcntmcntmsobodytext2"/>
    <w:basedOn w:val="Normalny"/>
    <w:rsid w:val="00190040"/>
    <w:pPr>
      <w:spacing w:before="100" w:beforeAutospacing="1" w:after="100" w:afterAutospacing="1"/>
    </w:pPr>
    <w:rPr>
      <w:rFonts w:ascii="Times New Roman" w:hAnsi="Times New Roman"/>
      <w:sz w:val="24"/>
      <w:szCs w:val="24"/>
      <w:lang w:eastAsia="pl-PL"/>
    </w:rPr>
  </w:style>
  <w:style w:type="paragraph" w:customStyle="1" w:styleId="mcntmcntmsocommenttext">
    <w:name w:val="mcntmcntmsocommenttext"/>
    <w:basedOn w:val="Normalny"/>
    <w:rsid w:val="00190040"/>
    <w:pPr>
      <w:spacing w:before="100" w:beforeAutospacing="1" w:after="100" w:afterAutospacing="1"/>
    </w:pPr>
    <w:rPr>
      <w:rFonts w:ascii="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B7346D"/>
    <w:rPr>
      <w:sz w:val="20"/>
      <w:szCs w:val="20"/>
    </w:rPr>
  </w:style>
  <w:style w:type="character" w:customStyle="1" w:styleId="TekstprzypisukocowegoZnak">
    <w:name w:val="Tekst przypisu końcowego Znak"/>
    <w:basedOn w:val="Domylnaczcionkaakapitu"/>
    <w:link w:val="Tekstprzypisukocowego"/>
    <w:uiPriority w:val="99"/>
    <w:semiHidden/>
    <w:rsid w:val="00B7346D"/>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B7346D"/>
    <w:rPr>
      <w:vertAlign w:val="superscript"/>
    </w:rPr>
  </w:style>
  <w:style w:type="character" w:customStyle="1" w:styleId="Nierozpoznanawzmianka1">
    <w:name w:val="Nierozpoznana wzmianka1"/>
    <w:basedOn w:val="Domylnaczcionkaakapitu"/>
    <w:uiPriority w:val="99"/>
    <w:semiHidden/>
    <w:unhideWhenUsed/>
    <w:rsid w:val="009F0DC3"/>
    <w:rPr>
      <w:color w:val="605E5C"/>
      <w:shd w:val="clear" w:color="auto" w:fill="E1DFDD"/>
    </w:rPr>
  </w:style>
  <w:style w:type="character" w:styleId="Wyrnienieintensywne">
    <w:name w:val="Intense Emphasis"/>
    <w:basedOn w:val="Domylnaczcionkaakapitu"/>
    <w:uiPriority w:val="21"/>
    <w:qFormat/>
    <w:rsid w:val="00181AD4"/>
    <w:rPr>
      <w:i/>
      <w:iCs/>
      <w:color w:val="5B9BD5" w:themeColor="accent1"/>
    </w:rPr>
  </w:style>
  <w:style w:type="paragraph" w:styleId="Bezodstpw">
    <w:name w:val="No Spacing"/>
    <w:uiPriority w:val="1"/>
    <w:qFormat/>
    <w:rsid w:val="00723613"/>
    <w:pPr>
      <w:spacing w:after="0" w:line="240" w:lineRule="auto"/>
    </w:pPr>
    <w:rPr>
      <w:rFonts w:eastAsiaTheme="minorEastAsia"/>
      <w:sz w:val="24"/>
      <w:szCs w:val="24"/>
      <w:lang w:eastAsia="pl-PL"/>
    </w:rPr>
  </w:style>
  <w:style w:type="paragraph" w:styleId="Zwykytekst">
    <w:name w:val="Plain Text"/>
    <w:basedOn w:val="Normalny"/>
    <w:link w:val="ZwykytekstZnak"/>
    <w:uiPriority w:val="99"/>
    <w:unhideWhenUsed/>
    <w:rsid w:val="00723613"/>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723613"/>
    <w:rPr>
      <w:rFonts w:ascii="Calibri" w:hAnsi="Calibri"/>
      <w:szCs w:val="21"/>
    </w:rPr>
  </w:style>
  <w:style w:type="paragraph" w:customStyle="1" w:styleId="ZUSTzmustartykuempunktem">
    <w:name w:val="Z/UST(§) – zm. us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Normalny"/>
    <w:uiPriority w:val="30"/>
    <w:qFormat/>
    <w:rsid w:val="00E025A0"/>
    <w:pPr>
      <w:suppressAutoHyphens/>
      <w:autoSpaceDE w:val="0"/>
      <w:autoSpaceDN w:val="0"/>
      <w:adjustRightInd w:val="0"/>
      <w:spacing w:line="360" w:lineRule="auto"/>
      <w:ind w:left="510" w:firstLine="510"/>
      <w:jc w:val="both"/>
    </w:pPr>
    <w:rPr>
      <w:rFonts w:ascii="Times" w:eastAsiaTheme="minorEastAsia" w:hAnsi="Times" w:cs="Arial"/>
      <w:sz w:val="24"/>
      <w:szCs w:val="20"/>
      <w:lang w:eastAsia="pl-PL"/>
    </w:rPr>
  </w:style>
  <w:style w:type="character" w:customStyle="1" w:styleId="Ppogrubienie">
    <w:name w:val="_P_ – pogrubienie"/>
    <w:rsid w:val="00DA3139"/>
    <w:rPr>
      <w:rFonts w:ascii="Times New Roman" w:hAnsi="Times New Roman" w:cs="Times New Roman" w:hint="default"/>
      <w:b/>
      <w:bCs w:val="0"/>
    </w:rPr>
  </w:style>
  <w:style w:type="character" w:styleId="UyteHipercze">
    <w:name w:val="FollowedHyperlink"/>
    <w:basedOn w:val="Domylnaczcionkaakapitu"/>
    <w:uiPriority w:val="99"/>
    <w:semiHidden/>
    <w:unhideWhenUsed/>
    <w:rsid w:val="00FD3279"/>
    <w:rPr>
      <w:color w:val="954F72" w:themeColor="followedHyperlink"/>
      <w:u w:val="single"/>
    </w:rPr>
  </w:style>
  <w:style w:type="character" w:customStyle="1" w:styleId="Nierozpoznanawzmianka2">
    <w:name w:val="Nierozpoznana wzmianka2"/>
    <w:basedOn w:val="Domylnaczcionkaakapitu"/>
    <w:uiPriority w:val="99"/>
    <w:semiHidden/>
    <w:unhideWhenUsed/>
    <w:rsid w:val="005E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51679">
      <w:bodyDiv w:val="1"/>
      <w:marLeft w:val="0"/>
      <w:marRight w:val="0"/>
      <w:marTop w:val="0"/>
      <w:marBottom w:val="0"/>
      <w:divBdr>
        <w:top w:val="none" w:sz="0" w:space="0" w:color="auto"/>
        <w:left w:val="none" w:sz="0" w:space="0" w:color="auto"/>
        <w:bottom w:val="none" w:sz="0" w:space="0" w:color="auto"/>
        <w:right w:val="none" w:sz="0" w:space="0" w:color="auto"/>
      </w:divBdr>
    </w:div>
    <w:div w:id="371266869">
      <w:bodyDiv w:val="1"/>
      <w:marLeft w:val="0"/>
      <w:marRight w:val="0"/>
      <w:marTop w:val="0"/>
      <w:marBottom w:val="0"/>
      <w:divBdr>
        <w:top w:val="none" w:sz="0" w:space="0" w:color="auto"/>
        <w:left w:val="none" w:sz="0" w:space="0" w:color="auto"/>
        <w:bottom w:val="none" w:sz="0" w:space="0" w:color="auto"/>
        <w:right w:val="none" w:sz="0" w:space="0" w:color="auto"/>
      </w:divBdr>
    </w:div>
    <w:div w:id="491260774">
      <w:bodyDiv w:val="1"/>
      <w:marLeft w:val="0"/>
      <w:marRight w:val="0"/>
      <w:marTop w:val="0"/>
      <w:marBottom w:val="0"/>
      <w:divBdr>
        <w:top w:val="none" w:sz="0" w:space="0" w:color="auto"/>
        <w:left w:val="none" w:sz="0" w:space="0" w:color="auto"/>
        <w:bottom w:val="none" w:sz="0" w:space="0" w:color="auto"/>
        <w:right w:val="none" w:sz="0" w:space="0" w:color="auto"/>
      </w:divBdr>
    </w:div>
    <w:div w:id="491726677">
      <w:bodyDiv w:val="1"/>
      <w:marLeft w:val="0"/>
      <w:marRight w:val="0"/>
      <w:marTop w:val="0"/>
      <w:marBottom w:val="0"/>
      <w:divBdr>
        <w:top w:val="none" w:sz="0" w:space="0" w:color="auto"/>
        <w:left w:val="none" w:sz="0" w:space="0" w:color="auto"/>
        <w:bottom w:val="none" w:sz="0" w:space="0" w:color="auto"/>
        <w:right w:val="none" w:sz="0" w:space="0" w:color="auto"/>
      </w:divBdr>
    </w:div>
    <w:div w:id="653417201">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81811">
      <w:bodyDiv w:val="1"/>
      <w:marLeft w:val="0"/>
      <w:marRight w:val="0"/>
      <w:marTop w:val="0"/>
      <w:marBottom w:val="0"/>
      <w:divBdr>
        <w:top w:val="none" w:sz="0" w:space="0" w:color="auto"/>
        <w:left w:val="none" w:sz="0" w:space="0" w:color="auto"/>
        <w:bottom w:val="none" w:sz="0" w:space="0" w:color="auto"/>
        <w:right w:val="none" w:sz="0" w:space="0" w:color="auto"/>
      </w:divBdr>
    </w:div>
    <w:div w:id="852374491">
      <w:bodyDiv w:val="1"/>
      <w:marLeft w:val="0"/>
      <w:marRight w:val="0"/>
      <w:marTop w:val="0"/>
      <w:marBottom w:val="0"/>
      <w:divBdr>
        <w:top w:val="none" w:sz="0" w:space="0" w:color="auto"/>
        <w:left w:val="none" w:sz="0" w:space="0" w:color="auto"/>
        <w:bottom w:val="none" w:sz="0" w:space="0" w:color="auto"/>
        <w:right w:val="none" w:sz="0" w:space="0" w:color="auto"/>
      </w:divBdr>
    </w:div>
    <w:div w:id="1042093540">
      <w:bodyDiv w:val="1"/>
      <w:marLeft w:val="0"/>
      <w:marRight w:val="0"/>
      <w:marTop w:val="0"/>
      <w:marBottom w:val="0"/>
      <w:divBdr>
        <w:top w:val="none" w:sz="0" w:space="0" w:color="auto"/>
        <w:left w:val="none" w:sz="0" w:space="0" w:color="auto"/>
        <w:bottom w:val="none" w:sz="0" w:space="0" w:color="auto"/>
        <w:right w:val="none" w:sz="0" w:space="0" w:color="auto"/>
      </w:divBdr>
    </w:div>
    <w:div w:id="1055929477">
      <w:bodyDiv w:val="1"/>
      <w:marLeft w:val="0"/>
      <w:marRight w:val="0"/>
      <w:marTop w:val="0"/>
      <w:marBottom w:val="0"/>
      <w:divBdr>
        <w:top w:val="none" w:sz="0" w:space="0" w:color="auto"/>
        <w:left w:val="none" w:sz="0" w:space="0" w:color="auto"/>
        <w:bottom w:val="none" w:sz="0" w:space="0" w:color="auto"/>
        <w:right w:val="none" w:sz="0" w:space="0" w:color="auto"/>
      </w:divBdr>
    </w:div>
    <w:div w:id="1122383439">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758059">
      <w:bodyDiv w:val="1"/>
      <w:marLeft w:val="0"/>
      <w:marRight w:val="0"/>
      <w:marTop w:val="0"/>
      <w:marBottom w:val="0"/>
      <w:divBdr>
        <w:top w:val="none" w:sz="0" w:space="0" w:color="auto"/>
        <w:left w:val="none" w:sz="0" w:space="0" w:color="auto"/>
        <w:bottom w:val="none" w:sz="0" w:space="0" w:color="auto"/>
        <w:right w:val="none" w:sz="0" w:space="0" w:color="auto"/>
      </w:divBdr>
    </w:div>
    <w:div w:id="1370297621">
      <w:bodyDiv w:val="1"/>
      <w:marLeft w:val="0"/>
      <w:marRight w:val="0"/>
      <w:marTop w:val="0"/>
      <w:marBottom w:val="0"/>
      <w:divBdr>
        <w:top w:val="none" w:sz="0" w:space="0" w:color="auto"/>
        <w:left w:val="none" w:sz="0" w:space="0" w:color="auto"/>
        <w:bottom w:val="none" w:sz="0" w:space="0" w:color="auto"/>
        <w:right w:val="none" w:sz="0" w:space="0" w:color="auto"/>
      </w:divBdr>
    </w:div>
    <w:div w:id="1612275322">
      <w:bodyDiv w:val="1"/>
      <w:marLeft w:val="0"/>
      <w:marRight w:val="0"/>
      <w:marTop w:val="0"/>
      <w:marBottom w:val="0"/>
      <w:divBdr>
        <w:top w:val="none" w:sz="0" w:space="0" w:color="auto"/>
        <w:left w:val="none" w:sz="0" w:space="0" w:color="auto"/>
        <w:bottom w:val="none" w:sz="0" w:space="0" w:color="auto"/>
        <w:right w:val="none" w:sz="0" w:space="0" w:color="auto"/>
      </w:divBdr>
    </w:div>
    <w:div w:id="19826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news.php?news_id=154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nkieta.uokik.gov.pl/formularz-zgloszenie-przewaga/" TargetMode="External"/><Relationship Id="rId4" Type="http://schemas.openxmlformats.org/officeDocument/2006/relationships/settings" Target="settings.xml"/><Relationship Id="rId9" Type="http://schemas.openxmlformats.org/officeDocument/2006/relationships/hyperlink" Target="https://www.uokik.gov.pl/news.php?news_id=1663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6D56E-4324-4FE0-B930-75B0BE98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444</Words>
  <Characters>2664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6</cp:revision>
  <cp:lastPrinted>2020-07-24T10:03:00Z</cp:lastPrinted>
  <dcterms:created xsi:type="dcterms:W3CDTF">2020-08-12T07:30:00Z</dcterms:created>
  <dcterms:modified xsi:type="dcterms:W3CDTF">2020-08-14T13:02:00Z</dcterms:modified>
</cp:coreProperties>
</file>