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CF" w:rsidRPr="0024118E" w:rsidRDefault="00461408" w:rsidP="002C0D5D">
      <w:pPr>
        <w:spacing w:line="360" w:lineRule="auto"/>
        <w:jc w:val="both"/>
        <w:rPr>
          <w:sz w:val="32"/>
          <w:szCs w:val="32"/>
        </w:rPr>
      </w:pPr>
      <w:r w:rsidRPr="00461408">
        <w:rPr>
          <w:sz w:val="32"/>
          <w:szCs w:val="32"/>
        </w:rPr>
        <w:t>KONSUMENCIE, SPRAWDŹ CZY NIE PRZEPŁACASZ ZA PROWADZENIE RACHUNKU</w:t>
      </w:r>
    </w:p>
    <w:p w:rsidR="00461408" w:rsidRDefault="00461408" w:rsidP="00461408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 podwyżkach opłat za prowadzenie konta, przelewy, wypłaty z bankomatów i za inne czynności bank powinien poinformować konsumenta.</w:t>
      </w:r>
    </w:p>
    <w:p w:rsidR="00986C37" w:rsidRPr="00800F0E" w:rsidRDefault="00461408" w:rsidP="0046140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val="en-US"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Klienci, którzy nie korzystają aktywnie z konta bankowego,</w:t>
      </w:r>
      <w:r w:rsidRPr="002C615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mogą rozważyć korzystanie</w:t>
      </w:r>
      <w:r w:rsidRPr="002C615C">
        <w:rPr>
          <w:rFonts w:cs="Tahoma"/>
          <w:b/>
          <w:bCs/>
          <w:color w:val="000000" w:themeColor="text1"/>
          <w:sz w:val="22"/>
          <w:lang w:eastAsia="en-GB"/>
        </w:rPr>
        <w:t xml:space="preserve"> z podstawowego rachunku płatniczego.</w:t>
      </w:r>
    </w:p>
    <w:p w:rsidR="00461408" w:rsidRDefault="00461408" w:rsidP="00461408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4 stycznia 2021 r.]</w:t>
      </w:r>
      <w:r>
        <w:rPr>
          <w:sz w:val="22"/>
        </w:rPr>
        <w:t xml:space="preserve"> Konsumencie, sprawdź jakie opłaty pobiera obecnie twój bank za różne czynności – prowadzenie konta, przelewy, wypłatę gotówki z bankomatu i czy ich nie podniósł w ostatnim roku. - </w:t>
      </w:r>
      <w:r w:rsidRPr="0035174E">
        <w:rPr>
          <w:i/>
          <w:iCs/>
          <w:sz w:val="22"/>
        </w:rPr>
        <w:t>O</w:t>
      </w:r>
      <w:r>
        <w:rPr>
          <w:i/>
          <w:sz w:val="22"/>
        </w:rPr>
        <w:t>bserwujemy, że banki podnoszą opłaty</w:t>
      </w:r>
      <w:r w:rsidRPr="00B21B69">
        <w:rPr>
          <w:i/>
          <w:sz w:val="22"/>
        </w:rPr>
        <w:t xml:space="preserve"> związane z prowadzeniem rachunku czy dokonywaniem przelewów. Zachęcam konsumentów, aby sprawdzili aktualne stawki za czynności bankowe</w:t>
      </w:r>
      <w:r>
        <w:rPr>
          <w:i/>
          <w:sz w:val="22"/>
        </w:rPr>
        <w:t>.</w:t>
      </w:r>
      <w:r w:rsidRPr="00B21B69">
        <w:rPr>
          <w:i/>
          <w:sz w:val="22"/>
        </w:rPr>
        <w:t xml:space="preserve"> Seniorzy, którzy opłacają rachunki w okienku, powinni zwrócić uwagę</w:t>
      </w:r>
      <w:r>
        <w:rPr>
          <w:i/>
          <w:sz w:val="22"/>
        </w:rPr>
        <w:t>,</w:t>
      </w:r>
      <w:r w:rsidRPr="00B21B69">
        <w:rPr>
          <w:i/>
          <w:sz w:val="22"/>
        </w:rPr>
        <w:t xml:space="preserve"> czy nie płacą za to więcej</w:t>
      </w:r>
      <w:r>
        <w:rPr>
          <w:i/>
          <w:sz w:val="22"/>
        </w:rPr>
        <w:t xml:space="preserve">. Do czujności </w:t>
      </w:r>
      <w:r w:rsidRPr="00B21B69">
        <w:rPr>
          <w:i/>
          <w:sz w:val="22"/>
        </w:rPr>
        <w:t xml:space="preserve">zachęcam również osoby, które </w:t>
      </w:r>
      <w:r>
        <w:rPr>
          <w:i/>
          <w:sz w:val="22"/>
        </w:rPr>
        <w:t>robią przelewy</w:t>
      </w:r>
      <w:r w:rsidRPr="00B21B69">
        <w:rPr>
          <w:i/>
          <w:sz w:val="22"/>
        </w:rPr>
        <w:t xml:space="preserve"> przez </w:t>
      </w:r>
      <w:proofErr w:type="spellStart"/>
      <w:r w:rsidRPr="00B21B69">
        <w:rPr>
          <w:i/>
          <w:sz w:val="22"/>
        </w:rPr>
        <w:t>internet</w:t>
      </w:r>
      <w:proofErr w:type="spellEnd"/>
      <w:r>
        <w:rPr>
          <w:i/>
          <w:sz w:val="22"/>
        </w:rPr>
        <w:t>. J</w:t>
      </w:r>
      <w:r w:rsidRPr="00B21B69">
        <w:rPr>
          <w:i/>
          <w:sz w:val="22"/>
        </w:rPr>
        <w:t xml:space="preserve">eżeli stawki wzrosły, warto </w:t>
      </w:r>
      <w:r>
        <w:rPr>
          <w:i/>
          <w:sz w:val="22"/>
        </w:rPr>
        <w:t>rozważyć</w:t>
      </w:r>
      <w:r w:rsidRPr="00B21B69">
        <w:rPr>
          <w:i/>
          <w:sz w:val="22"/>
        </w:rPr>
        <w:t xml:space="preserve"> zmian</w:t>
      </w:r>
      <w:r>
        <w:rPr>
          <w:i/>
          <w:sz w:val="22"/>
        </w:rPr>
        <w:t>ę</w:t>
      </w:r>
      <w:r w:rsidRPr="00B21B69">
        <w:rPr>
          <w:i/>
          <w:sz w:val="22"/>
        </w:rPr>
        <w:t xml:space="preserve"> </w:t>
      </w:r>
      <w:r>
        <w:rPr>
          <w:i/>
          <w:sz w:val="22"/>
        </w:rPr>
        <w:t xml:space="preserve">rachunku bankowego, a jeśli posiadamy rachunki w kilku bankach – ograniczenie ich liczby </w:t>
      </w:r>
      <w:r>
        <w:rPr>
          <w:sz w:val="22"/>
        </w:rPr>
        <w:t xml:space="preserve">– wyjaśnia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 xml:space="preserve">, Prezes UOKiK. </w:t>
      </w:r>
    </w:p>
    <w:p w:rsidR="00461408" w:rsidRDefault="00461408" w:rsidP="0046140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Każda zmiana wysokości opłat i prowizji powinna być przedstawiona konsumentowi na trwałym nośniku – wysłana zwykłym listem, e-mailem lub w systemie bankowości elektronicznej, o ile ten ostatni spełnia </w:t>
      </w:r>
      <w:r w:rsidRPr="00E27495">
        <w:rPr>
          <w:sz w:val="22"/>
        </w:rPr>
        <w:t>ustawowe cechy trwałego nośnika</w:t>
      </w:r>
      <w:r>
        <w:rPr>
          <w:sz w:val="22"/>
        </w:rPr>
        <w:t xml:space="preserve">. To ważne, aby informacja dotarła do nas właśnie w formie trwałego nośnika, umożliwiającej nam jako konsumentom odtworzenie informacji przez określony czas i to w niezmienionej postaci, tj. bez ingerencji czy modyfikacji treści przez podmiot, który był twórcą informacji (np. bank). </w:t>
      </w:r>
    </w:p>
    <w:p w:rsidR="00461408" w:rsidRPr="00C653A7" w:rsidRDefault="00461408" w:rsidP="00461408">
      <w:pPr>
        <w:spacing w:after="240" w:line="360" w:lineRule="auto"/>
        <w:jc w:val="both"/>
        <w:rPr>
          <w:sz w:val="22"/>
        </w:rPr>
      </w:pPr>
      <w:r>
        <w:rPr>
          <w:sz w:val="22"/>
        </w:rPr>
        <w:t>Wybór sposobu dostarczania informacji powinien być uzgodniony z klientem i dostosowany do jego możliwości odczytania tych informacji</w:t>
      </w:r>
      <w:r w:rsidRPr="00C653A7">
        <w:rPr>
          <w:sz w:val="22"/>
        </w:rPr>
        <w:t xml:space="preserve"> </w:t>
      </w:r>
      <w:r>
        <w:rPr>
          <w:sz w:val="22"/>
        </w:rPr>
        <w:t>(np. nie każdy klient może odtworzyć płytę CD/DVD)</w:t>
      </w:r>
      <w:r w:rsidRPr="00C653A7">
        <w:rPr>
          <w:sz w:val="22"/>
        </w:rPr>
        <w:t xml:space="preserve">. </w:t>
      </w:r>
      <w:r>
        <w:rPr>
          <w:sz w:val="22"/>
        </w:rPr>
        <w:t xml:space="preserve">Banki przynajmniej raz w roku muszą informować klientów o wysokości pobieranych opłat.  </w:t>
      </w:r>
    </w:p>
    <w:p w:rsidR="00461408" w:rsidRDefault="00461408" w:rsidP="0046140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Płacisz co miesiąc sporą kwotę za prowadzenie konta, a niewiele z niego korzystasz? Albo w ogóle nie masz konta, ale rozważasz jego założenie? Alternatywą jest </w:t>
      </w:r>
      <w:r w:rsidRPr="00BC4412">
        <w:rPr>
          <w:b/>
          <w:sz w:val="22"/>
        </w:rPr>
        <w:t>Podstawowy Rachunek Płatniczy (PRP)</w:t>
      </w:r>
      <w:r>
        <w:rPr>
          <w:sz w:val="22"/>
        </w:rPr>
        <w:t xml:space="preserve">, który banki i spółdzielcze kasy oszczędnościowo-kredytowe muszą mieć w swojej ofercie od sierpnia 2018 r. Jego założenie i prowadzenie jest </w:t>
      </w:r>
      <w:r>
        <w:rPr>
          <w:sz w:val="22"/>
        </w:rPr>
        <w:lastRenderedPageBreak/>
        <w:t>bezpłatne, instytucja finansowa nie pobiera też opłat za podstawowe usługi – do określonych limitów.</w:t>
      </w:r>
    </w:p>
    <w:p w:rsidR="00461408" w:rsidRDefault="00461408" w:rsidP="0046140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CE56E6">
        <w:rPr>
          <w:i/>
          <w:sz w:val="22"/>
        </w:rPr>
        <w:t xml:space="preserve">Podstawowy Rachunek Płatniczy to dobra propozycja szczególnie dla seniorów oraz osób o niewielkich dochodach. Kilka czy kilkanaście złotych comiesięcznej opłaty za prowadzenie konta to dla nich spory wydatek, a z rachunku korzystają </w:t>
      </w:r>
      <w:r>
        <w:rPr>
          <w:i/>
          <w:sz w:val="22"/>
        </w:rPr>
        <w:t>do zrobienia kilku</w:t>
      </w:r>
      <w:r w:rsidRPr="00CE56E6">
        <w:rPr>
          <w:i/>
          <w:sz w:val="22"/>
        </w:rPr>
        <w:t xml:space="preserve"> przelewów czy wypła</w:t>
      </w:r>
      <w:r>
        <w:rPr>
          <w:i/>
          <w:sz w:val="22"/>
        </w:rPr>
        <w:t>ty</w:t>
      </w:r>
      <w:r w:rsidRPr="00CE56E6">
        <w:rPr>
          <w:i/>
          <w:sz w:val="22"/>
        </w:rPr>
        <w:t xml:space="preserve"> pieni</w:t>
      </w:r>
      <w:r>
        <w:rPr>
          <w:i/>
          <w:sz w:val="22"/>
        </w:rPr>
        <w:t>ę</w:t>
      </w:r>
      <w:r w:rsidRPr="00CE56E6">
        <w:rPr>
          <w:i/>
          <w:sz w:val="22"/>
        </w:rPr>
        <w:t>dz</w:t>
      </w:r>
      <w:r>
        <w:rPr>
          <w:i/>
          <w:sz w:val="22"/>
        </w:rPr>
        <w:t>y</w:t>
      </w:r>
      <w:r w:rsidRPr="00CE56E6">
        <w:rPr>
          <w:i/>
          <w:sz w:val="22"/>
        </w:rPr>
        <w:t xml:space="preserve"> z bankomatu. Zgodnie z polskim i unijnym prawem banki i SKOK-i mają obowiązek udostępnić </w:t>
      </w:r>
      <w:r>
        <w:rPr>
          <w:i/>
          <w:sz w:val="22"/>
        </w:rPr>
        <w:t>konsumentom</w:t>
      </w:r>
      <w:r w:rsidRPr="00CE56E6">
        <w:rPr>
          <w:i/>
          <w:sz w:val="22"/>
        </w:rPr>
        <w:t xml:space="preserve"> taką możliwość bezpłatnie</w:t>
      </w:r>
      <w:r>
        <w:rPr>
          <w:i/>
          <w:sz w:val="22"/>
        </w:rPr>
        <w:t>. Cały czas</w:t>
      </w:r>
      <w:r w:rsidRPr="0040032C">
        <w:rPr>
          <w:i/>
          <w:sz w:val="22"/>
        </w:rPr>
        <w:t xml:space="preserve"> </w:t>
      </w:r>
      <w:r w:rsidRPr="0040032C">
        <w:rPr>
          <w:rFonts w:cs="Tahoma"/>
          <w:bCs/>
          <w:i/>
          <w:color w:val="000000" w:themeColor="text1"/>
          <w:sz w:val="22"/>
          <w:lang w:eastAsia="en-GB"/>
        </w:rPr>
        <w:t>monitorujemy sytuację na rynku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 i j</w:t>
      </w:r>
      <w:r w:rsidRPr="0040032C">
        <w:rPr>
          <w:rFonts w:cs="Tahoma"/>
          <w:bCs/>
          <w:i/>
          <w:color w:val="000000" w:themeColor="text1"/>
          <w:sz w:val="22"/>
          <w:lang w:eastAsia="en-GB"/>
        </w:rPr>
        <w:t xml:space="preserve">eśli pojawią się nieprawidłowości, 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to </w:t>
      </w:r>
      <w:r w:rsidRPr="0040032C">
        <w:rPr>
          <w:rFonts w:cs="Tahoma"/>
          <w:bCs/>
          <w:i/>
          <w:color w:val="000000" w:themeColor="text1"/>
          <w:sz w:val="22"/>
          <w:lang w:eastAsia="en-GB"/>
        </w:rPr>
        <w:t>p</w:t>
      </w:r>
      <w:r w:rsidRPr="009944AB">
        <w:rPr>
          <w:rFonts w:cs="Tahoma"/>
          <w:bCs/>
          <w:i/>
          <w:color w:val="000000" w:themeColor="text1"/>
          <w:sz w:val="22"/>
          <w:lang w:eastAsia="en-GB"/>
        </w:rPr>
        <w:t>odejmę stosowne działania</w:t>
      </w:r>
      <w:r w:rsidRPr="009944AB">
        <w:rPr>
          <w:i/>
          <w:sz w:val="22"/>
        </w:rPr>
        <w:t xml:space="preserve"> aby zabezpieczyć prawa i interesy konsumentów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Urzędu Ochrony Konkurencji i Konsumentów.</w:t>
      </w:r>
    </w:p>
    <w:p w:rsidR="00461408" w:rsidRDefault="00461408" w:rsidP="00461408">
      <w:pPr>
        <w:spacing w:after="100" w:afterAutospacing="1" w:line="372" w:lineRule="auto"/>
        <w:jc w:val="both"/>
        <w:rPr>
          <w:sz w:val="22"/>
        </w:rPr>
      </w:pPr>
      <w:r w:rsidRPr="006D4481">
        <w:rPr>
          <w:sz w:val="22"/>
        </w:rPr>
        <w:t>Podstawowy Rachunek Płatniczy</w:t>
      </w:r>
      <w:r w:rsidRPr="006D4481">
        <w:rPr>
          <w:i/>
          <w:sz w:val="22"/>
        </w:rPr>
        <w:t xml:space="preserve"> </w:t>
      </w:r>
      <w:r>
        <w:rPr>
          <w:sz w:val="22"/>
        </w:rPr>
        <w:t>może założyć każdy, kto nie posiada innego rachunku w walucie polskiej. Jeśli masz płatne konto, możesz jednak je zamknąć i złożyć wniosek o otwarcie PRP, któr</w:t>
      </w:r>
      <w:r w:rsidR="00021C6D">
        <w:rPr>
          <w:sz w:val="22"/>
        </w:rPr>
        <w:t>y</w:t>
      </w:r>
      <w:bookmarkStart w:id="0" w:name="_GoBack"/>
      <w:bookmarkEnd w:id="0"/>
      <w:r>
        <w:rPr>
          <w:sz w:val="22"/>
        </w:rPr>
        <w:t xml:space="preserve"> w zakresie podstawowych, limitowanych funkcji, jest darmowe. Bank nie ma prawa ci odmówić. Pamiętaj, że PRP ma ograniczoną funkcjonalność, oferuje jednak podstawowe usługi. </w:t>
      </w:r>
    </w:p>
    <w:p w:rsidR="00461408" w:rsidRPr="005A6B17" w:rsidRDefault="00461408" w:rsidP="00461408">
      <w:pPr>
        <w:spacing w:after="120" w:line="276" w:lineRule="auto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B73F22" w:rsidRPr="00B73F22" w:rsidRDefault="00461408" w:rsidP="00461408">
      <w:pPr>
        <w:spacing w:after="100" w:afterAutospacing="1" w:line="372" w:lineRule="auto"/>
        <w:rPr>
          <w:sz w:val="22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7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8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B73F22" w:rsidRPr="00B73F22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47" w:rsidRDefault="00E67947">
      <w:r>
        <w:separator/>
      </w:r>
    </w:p>
  </w:endnote>
  <w:endnote w:type="continuationSeparator" w:id="0">
    <w:p w:rsidR="00E67947" w:rsidRDefault="00E6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47" w:rsidRDefault="00E67947">
      <w:r>
        <w:separator/>
      </w:r>
    </w:p>
  </w:footnote>
  <w:footnote w:type="continuationSeparator" w:id="0">
    <w:p w:rsidR="00E67947" w:rsidRDefault="00E6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5E05"/>
    <w:multiLevelType w:val="hybridMultilevel"/>
    <w:tmpl w:val="864A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1C6D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1408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67947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495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2019-03-06T14:11:00Z</cp:lastPrinted>
  <dcterms:created xsi:type="dcterms:W3CDTF">2021-01-04T07:21:00Z</dcterms:created>
  <dcterms:modified xsi:type="dcterms:W3CDTF">2021-01-04T08:18:00Z</dcterms:modified>
</cp:coreProperties>
</file>